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3340" w14:textId="3CDB6FE6" w:rsidR="00E50037" w:rsidRDefault="00E50037" w:rsidP="00466E5D">
      <w:pPr>
        <w:rPr>
          <w:rFonts w:ascii="Calibri" w:eastAsia="Calibri" w:hAnsi="Calibri" w:cs="Calibri"/>
        </w:rPr>
      </w:pPr>
    </w:p>
    <w:p w14:paraId="307624F8" w14:textId="72995887" w:rsidR="2AD68B7A" w:rsidRDefault="00700759" w:rsidP="640E1576">
      <w:pPr>
        <w:spacing w:after="0"/>
        <w:jc w:val="center"/>
        <w:rPr>
          <w:rFonts w:ascii="Calibri" w:eastAsia="Calibri" w:hAnsi="Calibri" w:cs="Calibri"/>
          <w:b/>
          <w:bCs/>
          <w:sz w:val="48"/>
          <w:szCs w:val="48"/>
        </w:rPr>
      </w:pPr>
      <w:proofErr w:type="gramStart"/>
      <w:r>
        <w:rPr>
          <w:rFonts w:ascii="Calibri" w:eastAsia="Calibri" w:hAnsi="Calibri" w:cs="Calibri"/>
          <w:b/>
          <w:bCs/>
          <w:sz w:val="48"/>
          <w:szCs w:val="48"/>
        </w:rPr>
        <w:t>South West</w:t>
      </w:r>
      <w:proofErr w:type="gramEnd"/>
      <w:r>
        <w:rPr>
          <w:rFonts w:ascii="Calibri" w:eastAsia="Calibri" w:hAnsi="Calibri" w:cs="Calibri"/>
          <w:b/>
          <w:bCs/>
          <w:sz w:val="48"/>
          <w:szCs w:val="48"/>
        </w:rPr>
        <w:t xml:space="preserve"> Regional Conference</w:t>
      </w:r>
    </w:p>
    <w:p w14:paraId="01400969" w14:textId="0D766599" w:rsidR="640E1576" w:rsidRDefault="640E1576" w:rsidP="640E1576">
      <w:pPr>
        <w:spacing w:line="257" w:lineRule="auto"/>
        <w:jc w:val="center"/>
        <w:rPr>
          <w:rFonts w:ascii="Calibri" w:eastAsia="Calibri" w:hAnsi="Calibri" w:cs="Calibri"/>
          <w:b/>
          <w:bCs/>
          <w:sz w:val="36"/>
          <w:szCs w:val="36"/>
        </w:rPr>
      </w:pPr>
    </w:p>
    <w:p w14:paraId="3344C643" w14:textId="6AA1562B" w:rsidR="7773ECCF" w:rsidRPr="00C867F2" w:rsidRDefault="00BB420F" w:rsidP="00C867F2">
      <w:pPr>
        <w:spacing w:line="257" w:lineRule="auto"/>
        <w:jc w:val="center"/>
        <w:rPr>
          <w:rFonts w:ascii="Calibri" w:eastAsia="Calibri" w:hAnsi="Calibri" w:cs="Calibri"/>
          <w:b/>
          <w:bCs/>
          <w:i/>
          <w:iCs/>
          <w:sz w:val="28"/>
          <w:szCs w:val="28"/>
        </w:rPr>
      </w:pPr>
      <w:r>
        <w:rPr>
          <w:rFonts w:ascii="Calibri" w:eastAsia="Calibri" w:hAnsi="Calibri" w:cs="Calibri"/>
          <w:b/>
          <w:bCs/>
          <w:i/>
          <w:iCs/>
          <w:sz w:val="28"/>
          <w:szCs w:val="28"/>
        </w:rPr>
        <w:t>Tuesday 18</w:t>
      </w:r>
      <w:r w:rsidRPr="00BB420F">
        <w:rPr>
          <w:rFonts w:ascii="Calibri" w:eastAsia="Calibri" w:hAnsi="Calibri" w:cs="Calibri"/>
          <w:b/>
          <w:bCs/>
          <w:i/>
          <w:iCs/>
          <w:sz w:val="28"/>
          <w:szCs w:val="28"/>
          <w:vertAlign w:val="superscript"/>
        </w:rPr>
        <w:t>th</w:t>
      </w:r>
      <w:r>
        <w:rPr>
          <w:rFonts w:ascii="Calibri" w:eastAsia="Calibri" w:hAnsi="Calibri" w:cs="Calibri"/>
          <w:b/>
          <w:bCs/>
          <w:i/>
          <w:iCs/>
          <w:sz w:val="28"/>
          <w:szCs w:val="28"/>
        </w:rPr>
        <w:t xml:space="preserve"> November</w:t>
      </w:r>
      <w:r w:rsidR="4BB44E38" w:rsidRPr="7773ECCF">
        <w:rPr>
          <w:rFonts w:ascii="Calibri" w:eastAsia="Calibri" w:hAnsi="Calibri" w:cs="Calibri"/>
          <w:b/>
          <w:bCs/>
          <w:i/>
          <w:iCs/>
          <w:sz w:val="28"/>
          <w:szCs w:val="28"/>
        </w:rPr>
        <w:t xml:space="preserve"> 2025 – (Time </w:t>
      </w:r>
      <w:r w:rsidR="00C867F2">
        <w:rPr>
          <w:rFonts w:ascii="Calibri" w:eastAsia="Calibri" w:hAnsi="Calibri" w:cs="Calibri"/>
          <w:b/>
          <w:bCs/>
          <w:i/>
          <w:iCs/>
          <w:sz w:val="28"/>
          <w:szCs w:val="28"/>
        </w:rPr>
        <w:t>8:30-3:00pm</w:t>
      </w:r>
      <w:r w:rsidR="4BB44E38" w:rsidRPr="7773ECCF">
        <w:rPr>
          <w:rFonts w:ascii="Calibri" w:eastAsia="Calibri" w:hAnsi="Calibri" w:cs="Calibri"/>
          <w:b/>
          <w:bCs/>
          <w:i/>
          <w:iCs/>
          <w:sz w:val="28"/>
          <w:szCs w:val="28"/>
        </w:rPr>
        <w:t>)</w:t>
      </w:r>
    </w:p>
    <w:p w14:paraId="40308024" w14:textId="46225A0E" w:rsidR="00A8480B" w:rsidRPr="00A8480B" w:rsidRDefault="00A8480B" w:rsidP="00466E5D">
      <w:pPr>
        <w:jc w:val="center"/>
        <w:rPr>
          <w:rFonts w:ascii="Calibri" w:hAnsi="Calibri" w:cs="Calibri"/>
          <w:b/>
          <w:bCs/>
        </w:rPr>
      </w:pPr>
    </w:p>
    <w:tbl>
      <w:tblPr>
        <w:tblStyle w:val="TableGrid"/>
        <w:tblW w:w="9493" w:type="dxa"/>
        <w:tblLook w:val="04A0" w:firstRow="1" w:lastRow="0" w:firstColumn="1" w:lastColumn="0" w:noHBand="0" w:noVBand="1"/>
      </w:tblPr>
      <w:tblGrid>
        <w:gridCol w:w="1550"/>
        <w:gridCol w:w="7943"/>
      </w:tblGrid>
      <w:tr w:rsidR="004F55F8" w:rsidRPr="006757FD" w14:paraId="573C4877" w14:textId="77777777" w:rsidTr="004F55F8">
        <w:trPr>
          <w:trHeight w:val="300"/>
        </w:trPr>
        <w:tc>
          <w:tcPr>
            <w:tcW w:w="1550" w:type="dxa"/>
          </w:tcPr>
          <w:p w14:paraId="2AEA2BA7" w14:textId="5E390854" w:rsidR="004F55F8" w:rsidRPr="006757FD" w:rsidRDefault="00687508" w:rsidP="5D4172E7">
            <w:pPr>
              <w:rPr>
                <w:rFonts w:cs="Calibri"/>
              </w:rPr>
            </w:pPr>
            <w:r w:rsidRPr="006757FD">
              <w:rPr>
                <w:rFonts w:cs="Calibri"/>
              </w:rPr>
              <w:t>8:30 – 9:00</w:t>
            </w:r>
          </w:p>
        </w:tc>
        <w:tc>
          <w:tcPr>
            <w:tcW w:w="7943" w:type="dxa"/>
          </w:tcPr>
          <w:p w14:paraId="6D680F46" w14:textId="6E6D93C2" w:rsidR="004F55F8" w:rsidRPr="006757FD" w:rsidRDefault="00687508" w:rsidP="00E50037">
            <w:pPr>
              <w:rPr>
                <w:rFonts w:cs="Calibri"/>
              </w:rPr>
            </w:pPr>
            <w:r w:rsidRPr="006757FD">
              <w:rPr>
                <w:rFonts w:cs="Calibri"/>
              </w:rPr>
              <w:t>Arrive, register, coffee</w:t>
            </w:r>
          </w:p>
        </w:tc>
      </w:tr>
      <w:tr w:rsidR="004F55F8" w:rsidRPr="006757FD" w14:paraId="64292517" w14:textId="77777777" w:rsidTr="004F55F8">
        <w:trPr>
          <w:trHeight w:val="300"/>
        </w:trPr>
        <w:tc>
          <w:tcPr>
            <w:tcW w:w="1550" w:type="dxa"/>
          </w:tcPr>
          <w:p w14:paraId="66B1CF78" w14:textId="6554AF48" w:rsidR="004F55F8" w:rsidRPr="006757FD" w:rsidRDefault="004F55F8" w:rsidP="5D4172E7">
            <w:pPr>
              <w:rPr>
                <w:rFonts w:cs="Calibri"/>
              </w:rPr>
            </w:pPr>
            <w:r w:rsidRPr="006757FD">
              <w:rPr>
                <w:rFonts w:cs="Calibri"/>
              </w:rPr>
              <w:t>9</w:t>
            </w:r>
            <w:r w:rsidR="00687508" w:rsidRPr="006757FD">
              <w:rPr>
                <w:rFonts w:cs="Calibri"/>
              </w:rPr>
              <w:t>:00 – 9:15</w:t>
            </w:r>
          </w:p>
        </w:tc>
        <w:tc>
          <w:tcPr>
            <w:tcW w:w="7943" w:type="dxa"/>
          </w:tcPr>
          <w:p w14:paraId="64F05CAB" w14:textId="56197395" w:rsidR="004F55F8" w:rsidRPr="006757FD" w:rsidRDefault="002977F0" w:rsidP="004F75EC">
            <w:pPr>
              <w:rPr>
                <w:rFonts w:cs="Calibri"/>
                <w:b/>
                <w:bCs/>
              </w:rPr>
            </w:pPr>
            <w:r w:rsidRPr="006757FD">
              <w:rPr>
                <w:rFonts w:cs="Calibri"/>
              </w:rPr>
              <w:t xml:space="preserve">Introducing the conference (nasen) </w:t>
            </w:r>
          </w:p>
          <w:p w14:paraId="3DAB1CAE" w14:textId="37653F9D" w:rsidR="004F55F8" w:rsidRPr="006757FD" w:rsidRDefault="004F55F8" w:rsidP="00033E7E">
            <w:pPr>
              <w:rPr>
                <w:rFonts w:cs="Calibri"/>
              </w:rPr>
            </w:pPr>
          </w:p>
        </w:tc>
      </w:tr>
      <w:tr w:rsidR="004F55F8" w:rsidRPr="006757FD" w14:paraId="017DBA5B" w14:textId="77777777" w:rsidTr="004F55F8">
        <w:trPr>
          <w:trHeight w:val="300"/>
        </w:trPr>
        <w:tc>
          <w:tcPr>
            <w:tcW w:w="1550" w:type="dxa"/>
          </w:tcPr>
          <w:p w14:paraId="1315B631" w14:textId="75F62819" w:rsidR="004F55F8" w:rsidRPr="006757FD" w:rsidRDefault="002977F0" w:rsidP="5D4172E7">
            <w:pPr>
              <w:rPr>
                <w:rFonts w:cs="Calibri"/>
              </w:rPr>
            </w:pPr>
            <w:r w:rsidRPr="006757FD">
              <w:rPr>
                <w:rFonts w:cs="Calibri"/>
              </w:rPr>
              <w:t>9:15 – 10:00</w:t>
            </w:r>
          </w:p>
        </w:tc>
        <w:tc>
          <w:tcPr>
            <w:tcW w:w="7943" w:type="dxa"/>
          </w:tcPr>
          <w:p w14:paraId="13D76AF3" w14:textId="2FAEDC95" w:rsidR="004F55F8" w:rsidRPr="006757FD" w:rsidRDefault="002977F0" w:rsidP="005E68C6">
            <w:pPr>
              <w:spacing w:line="257" w:lineRule="auto"/>
              <w:rPr>
                <w:rFonts w:cs="Calibri"/>
                <w:b/>
                <w:bCs/>
              </w:rPr>
            </w:pPr>
            <w:r w:rsidRPr="006757FD">
              <w:rPr>
                <w:rFonts w:cs="Calibri"/>
                <w:b/>
                <w:bCs/>
              </w:rPr>
              <w:t>Keynote speaker 1:</w:t>
            </w:r>
          </w:p>
          <w:p w14:paraId="5C836F15" w14:textId="1682EB18" w:rsidR="002977F0" w:rsidRPr="002B2A1C" w:rsidRDefault="002977F0" w:rsidP="005E68C6">
            <w:pPr>
              <w:spacing w:line="257" w:lineRule="auto"/>
              <w:rPr>
                <w:rFonts w:cs="Calibri"/>
                <w:b/>
                <w:bCs/>
              </w:rPr>
            </w:pPr>
            <w:r w:rsidRPr="006757FD">
              <w:rPr>
                <w:rFonts w:cs="Calibri"/>
              </w:rPr>
              <w:t xml:space="preserve">Amjad Ali – </w:t>
            </w:r>
            <w:r w:rsidR="00BD3202" w:rsidRPr="002B2A1C">
              <w:rPr>
                <w:rFonts w:cs="Calibri"/>
                <w:b/>
                <w:bCs/>
                <w:i/>
                <w:iCs/>
              </w:rPr>
              <w:t>How do we master CPD to create truly adaptive teachers?</w:t>
            </w:r>
          </w:p>
          <w:p w14:paraId="7B9C10AF" w14:textId="21133EDF" w:rsidR="004F55F8" w:rsidRPr="006757FD" w:rsidRDefault="004F55F8" w:rsidP="00033E7E">
            <w:pPr>
              <w:rPr>
                <w:rFonts w:cs="Calibri"/>
              </w:rPr>
            </w:pPr>
          </w:p>
        </w:tc>
      </w:tr>
      <w:tr w:rsidR="004F55F8" w:rsidRPr="006757FD" w14:paraId="3F5EA204" w14:textId="77777777" w:rsidTr="008D7682">
        <w:trPr>
          <w:trHeight w:val="421"/>
        </w:trPr>
        <w:tc>
          <w:tcPr>
            <w:tcW w:w="1550" w:type="dxa"/>
          </w:tcPr>
          <w:p w14:paraId="5BC27EB4" w14:textId="012B3914" w:rsidR="004F55F8" w:rsidRPr="006757FD" w:rsidRDefault="009A2A7A" w:rsidP="5D4172E7">
            <w:pPr>
              <w:rPr>
                <w:rFonts w:cs="Calibri"/>
              </w:rPr>
            </w:pPr>
            <w:r w:rsidRPr="006757FD">
              <w:rPr>
                <w:rFonts w:cs="Calibri"/>
              </w:rPr>
              <w:t>10:00 – 10:10</w:t>
            </w:r>
          </w:p>
        </w:tc>
        <w:tc>
          <w:tcPr>
            <w:tcW w:w="7943" w:type="dxa"/>
          </w:tcPr>
          <w:p w14:paraId="26CAF408" w14:textId="77777777" w:rsidR="004F55F8" w:rsidRPr="006757FD" w:rsidRDefault="009A2A7A" w:rsidP="0D1B6C35">
            <w:pPr>
              <w:rPr>
                <w:rFonts w:cs="Calibri"/>
                <w:b/>
                <w:bCs/>
              </w:rPr>
            </w:pPr>
            <w:r w:rsidRPr="006757FD">
              <w:rPr>
                <w:rFonts w:cs="Calibri"/>
                <w:b/>
                <w:bCs/>
              </w:rPr>
              <w:t>Discussion activity:</w:t>
            </w:r>
          </w:p>
          <w:p w14:paraId="63E4CF1B" w14:textId="0F8C934F" w:rsidR="009A2A7A" w:rsidRPr="006757FD" w:rsidRDefault="009A2A7A" w:rsidP="0D1B6C35">
            <w:pPr>
              <w:rPr>
                <w:rFonts w:cs="Calibri"/>
              </w:rPr>
            </w:pPr>
            <w:r w:rsidRPr="006757FD">
              <w:rPr>
                <w:rFonts w:cs="Calibri"/>
              </w:rPr>
              <w:t>Two key take aways – implications for your setting.</w:t>
            </w:r>
          </w:p>
        </w:tc>
      </w:tr>
      <w:tr w:rsidR="004F55F8" w:rsidRPr="006757FD" w14:paraId="49B68140" w14:textId="77777777" w:rsidTr="004F55F8">
        <w:trPr>
          <w:trHeight w:val="300"/>
        </w:trPr>
        <w:tc>
          <w:tcPr>
            <w:tcW w:w="1550" w:type="dxa"/>
          </w:tcPr>
          <w:p w14:paraId="68A47E36" w14:textId="2C0EC031" w:rsidR="004F55F8" w:rsidRPr="006757FD" w:rsidRDefault="009A2A7A" w:rsidP="5D4172E7">
            <w:pPr>
              <w:rPr>
                <w:rFonts w:cs="Calibri"/>
              </w:rPr>
            </w:pPr>
            <w:r w:rsidRPr="006757FD">
              <w:rPr>
                <w:rFonts w:cs="Calibri"/>
              </w:rPr>
              <w:t>10:10 – 11:00</w:t>
            </w:r>
          </w:p>
        </w:tc>
        <w:tc>
          <w:tcPr>
            <w:tcW w:w="7943" w:type="dxa"/>
          </w:tcPr>
          <w:p w14:paraId="045B1E3F" w14:textId="02114239" w:rsidR="004F55F8" w:rsidRPr="006757FD" w:rsidRDefault="009A2A7A" w:rsidP="009A2A7A">
            <w:pPr>
              <w:spacing w:line="257" w:lineRule="auto"/>
              <w:rPr>
                <w:rFonts w:eastAsiaTheme="majorEastAsia" w:cstheme="majorBidi"/>
                <w:b/>
                <w:bCs/>
              </w:rPr>
            </w:pPr>
            <w:r w:rsidRPr="006757FD">
              <w:rPr>
                <w:rFonts w:eastAsiaTheme="majorEastAsia" w:cstheme="majorBidi"/>
                <w:b/>
                <w:bCs/>
              </w:rPr>
              <w:t>Keynote speaker 2:</w:t>
            </w:r>
          </w:p>
          <w:p w14:paraId="32DEE4EA" w14:textId="0ABB025F" w:rsidR="009A2A7A" w:rsidRPr="002B2A1C" w:rsidRDefault="00102239" w:rsidP="009A2A7A">
            <w:pPr>
              <w:spacing w:line="257" w:lineRule="auto"/>
              <w:rPr>
                <w:rFonts w:eastAsiaTheme="majorEastAsia" w:cstheme="majorBidi"/>
                <w:b/>
                <w:bCs/>
                <w:i/>
                <w:iCs/>
              </w:rPr>
            </w:pPr>
            <w:r w:rsidRPr="006757FD">
              <w:rPr>
                <w:rFonts w:eastAsiaTheme="majorEastAsia" w:cstheme="majorBidi"/>
              </w:rPr>
              <w:t xml:space="preserve">Dean Beadle – </w:t>
            </w:r>
            <w:r w:rsidRPr="002B2A1C">
              <w:rPr>
                <w:rFonts w:eastAsiaTheme="majorEastAsia" w:cstheme="majorBidi"/>
                <w:b/>
                <w:bCs/>
                <w:i/>
                <w:iCs/>
              </w:rPr>
              <w:t>Inclusion from an autistic perspective: Getting it right for autistic young people.</w:t>
            </w:r>
          </w:p>
          <w:p w14:paraId="06A9A711" w14:textId="69CF5B27" w:rsidR="004F55F8" w:rsidRPr="006757FD" w:rsidRDefault="004F55F8" w:rsidP="00033E7E">
            <w:pPr>
              <w:rPr>
                <w:rFonts w:cs="Calibri"/>
              </w:rPr>
            </w:pPr>
          </w:p>
        </w:tc>
      </w:tr>
      <w:tr w:rsidR="004F55F8" w:rsidRPr="006757FD" w14:paraId="66804933" w14:textId="77777777" w:rsidTr="004F55F8">
        <w:trPr>
          <w:trHeight w:val="300"/>
        </w:trPr>
        <w:tc>
          <w:tcPr>
            <w:tcW w:w="1550" w:type="dxa"/>
          </w:tcPr>
          <w:p w14:paraId="0B23E836" w14:textId="509B8D6C" w:rsidR="004F55F8" w:rsidRPr="006757FD" w:rsidRDefault="00102239" w:rsidP="5D4172E7">
            <w:pPr>
              <w:rPr>
                <w:rFonts w:cs="Calibri"/>
              </w:rPr>
            </w:pPr>
            <w:r w:rsidRPr="006757FD">
              <w:rPr>
                <w:rFonts w:cs="Calibri"/>
              </w:rPr>
              <w:t>11:20 – 11:50</w:t>
            </w:r>
          </w:p>
        </w:tc>
        <w:tc>
          <w:tcPr>
            <w:tcW w:w="7943" w:type="dxa"/>
          </w:tcPr>
          <w:p w14:paraId="29553307" w14:textId="77777777" w:rsidR="004F55F8" w:rsidRPr="006757FD" w:rsidRDefault="00102239" w:rsidP="00E50037">
            <w:pPr>
              <w:rPr>
                <w:rFonts w:cs="Calibri"/>
                <w:b/>
                <w:bCs/>
              </w:rPr>
            </w:pPr>
            <w:r w:rsidRPr="006757FD">
              <w:rPr>
                <w:rFonts w:cs="Calibri"/>
                <w:b/>
                <w:bCs/>
              </w:rPr>
              <w:t xml:space="preserve">Workshop choices: </w:t>
            </w:r>
          </w:p>
          <w:p w14:paraId="0E4089F2" w14:textId="77777777" w:rsidR="00222C74" w:rsidRPr="00222C74" w:rsidRDefault="00222C74" w:rsidP="00222C74">
            <w:pPr>
              <w:numPr>
                <w:ilvl w:val="0"/>
                <w:numId w:val="7"/>
              </w:numPr>
              <w:tabs>
                <w:tab w:val="num" w:pos="720"/>
              </w:tabs>
              <w:rPr>
                <w:rFonts w:cs="Calibri"/>
              </w:rPr>
            </w:pPr>
            <w:r w:rsidRPr="00222C74">
              <w:rPr>
                <w:rFonts w:cs="Calibri"/>
              </w:rPr>
              <w:t xml:space="preserve">Workshop 1 e.g. </w:t>
            </w:r>
            <w:r w:rsidRPr="00222C74">
              <w:rPr>
                <w:rFonts w:cs="Calibri"/>
                <w:b/>
                <w:bCs/>
                <w:i/>
                <w:iCs/>
              </w:rPr>
              <w:t>Leading SEND provision</w:t>
            </w:r>
            <w:r w:rsidRPr="00222C74">
              <w:rPr>
                <w:rFonts w:cs="Calibri"/>
              </w:rPr>
              <w:t xml:space="preserve"> – school leader – Hannah Smart Executive Headteacher and Interim DCEO (Ace Tiverton) </w:t>
            </w:r>
          </w:p>
          <w:p w14:paraId="5CF8BF16" w14:textId="77777777" w:rsidR="00222C74" w:rsidRPr="00222C74" w:rsidRDefault="00222C74" w:rsidP="00222C74">
            <w:pPr>
              <w:rPr>
                <w:rFonts w:cs="Calibri"/>
              </w:rPr>
            </w:pPr>
            <w:r w:rsidRPr="00222C74">
              <w:rPr>
                <w:rFonts w:ascii="Arial" w:hAnsi="Arial" w:cs="Arial"/>
              </w:rPr>
              <w:t> </w:t>
            </w:r>
            <w:r w:rsidRPr="00222C74">
              <w:rPr>
                <w:rFonts w:cs="Calibri"/>
              </w:rPr>
              <w:t> </w:t>
            </w:r>
          </w:p>
          <w:p w14:paraId="4DC79558" w14:textId="77777777" w:rsidR="00222C74" w:rsidRPr="00222C74" w:rsidRDefault="00222C74" w:rsidP="00222C74">
            <w:pPr>
              <w:numPr>
                <w:ilvl w:val="0"/>
                <w:numId w:val="8"/>
              </w:numPr>
              <w:tabs>
                <w:tab w:val="num" w:pos="720"/>
              </w:tabs>
              <w:rPr>
                <w:rFonts w:cs="Calibri"/>
              </w:rPr>
            </w:pPr>
            <w:r w:rsidRPr="00222C74">
              <w:rPr>
                <w:rFonts w:cs="Calibri"/>
              </w:rPr>
              <w:t xml:space="preserve">Workshop 2 e.g. </w:t>
            </w:r>
            <w:r w:rsidRPr="00222C74">
              <w:rPr>
                <w:rFonts w:cs="Calibri"/>
                <w:b/>
                <w:bCs/>
                <w:i/>
                <w:iCs/>
              </w:rPr>
              <w:t xml:space="preserve">Developing the 5-a-day through effective Professional Development </w:t>
            </w:r>
            <w:r w:rsidRPr="00222C74">
              <w:rPr>
                <w:rFonts w:cs="Calibri"/>
              </w:rPr>
              <w:t>– Jon Eaton – Five a day (EEF Framework) </w:t>
            </w:r>
          </w:p>
          <w:p w14:paraId="7CB92F73" w14:textId="77777777" w:rsidR="00222C74" w:rsidRPr="00222C74" w:rsidRDefault="00222C74" w:rsidP="00222C74">
            <w:pPr>
              <w:rPr>
                <w:rFonts w:cs="Calibri"/>
              </w:rPr>
            </w:pPr>
            <w:r w:rsidRPr="00222C74">
              <w:rPr>
                <w:rFonts w:ascii="Arial" w:hAnsi="Arial" w:cs="Arial"/>
              </w:rPr>
              <w:t> </w:t>
            </w:r>
            <w:r w:rsidRPr="00222C74">
              <w:rPr>
                <w:rFonts w:cs="Calibri"/>
              </w:rPr>
              <w:t> </w:t>
            </w:r>
          </w:p>
          <w:p w14:paraId="675E50DA" w14:textId="77777777" w:rsidR="00222C74" w:rsidRPr="00222C74" w:rsidRDefault="00222C74" w:rsidP="00222C74">
            <w:pPr>
              <w:numPr>
                <w:ilvl w:val="0"/>
                <w:numId w:val="9"/>
              </w:numPr>
              <w:tabs>
                <w:tab w:val="num" w:pos="720"/>
              </w:tabs>
              <w:rPr>
                <w:rFonts w:cs="Calibri"/>
              </w:rPr>
            </w:pPr>
            <w:r w:rsidRPr="00222C74">
              <w:rPr>
                <w:rFonts w:cs="Calibri"/>
              </w:rPr>
              <w:t xml:space="preserve">Workshop 3 </w:t>
            </w:r>
            <w:r w:rsidRPr="00222C74">
              <w:rPr>
                <w:rFonts w:cs="Calibri"/>
                <w:b/>
                <w:bCs/>
                <w:i/>
                <w:iCs/>
              </w:rPr>
              <w:t>– Overcoming barriers to learning</w:t>
            </w:r>
            <w:r w:rsidRPr="00222C74">
              <w:rPr>
                <w:rFonts w:cs="Calibri"/>
              </w:rPr>
              <w:t xml:space="preserve"> – Amjad Ali </w:t>
            </w:r>
          </w:p>
          <w:p w14:paraId="24601033" w14:textId="1E1AE063" w:rsidR="00102239" w:rsidRPr="006757FD" w:rsidRDefault="00102239" w:rsidP="00E50037">
            <w:pPr>
              <w:rPr>
                <w:rFonts w:cs="Calibri"/>
              </w:rPr>
            </w:pPr>
          </w:p>
        </w:tc>
      </w:tr>
      <w:tr w:rsidR="004F55F8" w:rsidRPr="006757FD" w14:paraId="48FCFED2" w14:textId="77777777" w:rsidTr="004F55F8">
        <w:trPr>
          <w:trHeight w:val="300"/>
        </w:trPr>
        <w:tc>
          <w:tcPr>
            <w:tcW w:w="1550" w:type="dxa"/>
          </w:tcPr>
          <w:p w14:paraId="2B8DF9A2" w14:textId="45C64B5C" w:rsidR="004F55F8" w:rsidRPr="006757FD" w:rsidRDefault="00222C74" w:rsidP="5D4172E7">
            <w:pPr>
              <w:rPr>
                <w:rFonts w:cs="Calibri"/>
              </w:rPr>
            </w:pPr>
            <w:r w:rsidRPr="006757FD">
              <w:rPr>
                <w:rFonts w:cs="Calibri"/>
              </w:rPr>
              <w:t>12:00 – 12:50</w:t>
            </w:r>
          </w:p>
        </w:tc>
        <w:tc>
          <w:tcPr>
            <w:tcW w:w="7943" w:type="dxa"/>
          </w:tcPr>
          <w:p w14:paraId="27C79492" w14:textId="77777777" w:rsidR="004F55F8" w:rsidRPr="006A5B1E" w:rsidRDefault="00222C74" w:rsidP="5D4172E7">
            <w:pPr>
              <w:rPr>
                <w:rFonts w:cs="Calibri"/>
                <w:b/>
                <w:bCs/>
              </w:rPr>
            </w:pPr>
            <w:r w:rsidRPr="006A5B1E">
              <w:rPr>
                <w:rFonts w:cs="Calibri"/>
                <w:b/>
                <w:bCs/>
              </w:rPr>
              <w:t xml:space="preserve">Keynote speaker 3: </w:t>
            </w:r>
          </w:p>
          <w:p w14:paraId="61923E4D" w14:textId="20D8AF97" w:rsidR="00222C74" w:rsidRPr="006757FD" w:rsidRDefault="00E30B74" w:rsidP="5D4172E7">
            <w:pPr>
              <w:rPr>
                <w:rFonts w:cs="Calibri"/>
              </w:rPr>
            </w:pPr>
            <w:r w:rsidRPr="006757FD">
              <w:rPr>
                <w:rFonts w:cs="Calibri"/>
              </w:rPr>
              <w:t xml:space="preserve">Ben Mitchell </w:t>
            </w:r>
            <w:r w:rsidRPr="002B2A1C">
              <w:rPr>
                <w:rFonts w:cs="Calibri"/>
                <w:b/>
                <w:bCs/>
              </w:rPr>
              <w:t xml:space="preserve">– </w:t>
            </w:r>
            <w:r w:rsidRPr="002B2A1C">
              <w:rPr>
                <w:rFonts w:cs="Calibri"/>
                <w:b/>
                <w:bCs/>
                <w:i/>
                <w:iCs/>
              </w:rPr>
              <w:t>Inclusive Careers Education: What it means and what it looks like</w:t>
            </w:r>
          </w:p>
        </w:tc>
      </w:tr>
      <w:tr w:rsidR="004F55F8" w:rsidRPr="006757FD" w14:paraId="45408A43" w14:textId="77777777" w:rsidTr="004F55F8">
        <w:trPr>
          <w:trHeight w:val="300"/>
        </w:trPr>
        <w:tc>
          <w:tcPr>
            <w:tcW w:w="1550" w:type="dxa"/>
          </w:tcPr>
          <w:p w14:paraId="7D669E78" w14:textId="6569E117" w:rsidR="004F55F8" w:rsidRPr="006757FD" w:rsidRDefault="00E30B74" w:rsidP="5D4172E7">
            <w:pPr>
              <w:rPr>
                <w:rFonts w:cs="Calibri"/>
              </w:rPr>
            </w:pPr>
            <w:r w:rsidRPr="006757FD">
              <w:rPr>
                <w:rFonts w:cs="Calibri"/>
              </w:rPr>
              <w:t xml:space="preserve">13:00 – 13:45 </w:t>
            </w:r>
          </w:p>
        </w:tc>
        <w:tc>
          <w:tcPr>
            <w:tcW w:w="7943" w:type="dxa"/>
          </w:tcPr>
          <w:p w14:paraId="0F57FCC7" w14:textId="3B17543E" w:rsidR="004F55F8" w:rsidRPr="006757FD" w:rsidRDefault="00E30B74" w:rsidP="00387F39">
            <w:pPr>
              <w:spacing w:line="257" w:lineRule="auto"/>
              <w:rPr>
                <w:rFonts w:eastAsia="Aptos" w:cs="Aptos"/>
              </w:rPr>
            </w:pPr>
            <w:r w:rsidRPr="006757FD">
              <w:rPr>
                <w:rFonts w:cs="Calibri"/>
              </w:rPr>
              <w:t>Lunch</w:t>
            </w:r>
          </w:p>
          <w:p w14:paraId="2668A198" w14:textId="74F1980A" w:rsidR="004F55F8" w:rsidRPr="006757FD" w:rsidRDefault="004F55F8" w:rsidP="00E50037">
            <w:pPr>
              <w:rPr>
                <w:rFonts w:cs="Calibri"/>
              </w:rPr>
            </w:pPr>
          </w:p>
        </w:tc>
      </w:tr>
      <w:tr w:rsidR="004F55F8" w:rsidRPr="006757FD" w14:paraId="7BBA1EBC" w14:textId="77777777" w:rsidTr="004F55F8">
        <w:trPr>
          <w:trHeight w:val="300"/>
        </w:trPr>
        <w:tc>
          <w:tcPr>
            <w:tcW w:w="1550" w:type="dxa"/>
          </w:tcPr>
          <w:p w14:paraId="2F5ECEEB" w14:textId="3DE01D2E" w:rsidR="004F55F8" w:rsidRPr="006757FD" w:rsidRDefault="00E30B74" w:rsidP="5D4172E7">
            <w:pPr>
              <w:rPr>
                <w:rFonts w:cs="Calibri"/>
              </w:rPr>
            </w:pPr>
            <w:r w:rsidRPr="006757FD">
              <w:rPr>
                <w:rFonts w:cs="Calibri"/>
              </w:rPr>
              <w:t>13:45 – 14:30</w:t>
            </w:r>
          </w:p>
        </w:tc>
        <w:tc>
          <w:tcPr>
            <w:tcW w:w="7943" w:type="dxa"/>
          </w:tcPr>
          <w:p w14:paraId="35FE4905" w14:textId="142245B1" w:rsidR="004F55F8" w:rsidRPr="002B2A1C" w:rsidRDefault="00E30B74" w:rsidP="00033E7E">
            <w:pPr>
              <w:rPr>
                <w:rFonts w:cs="Calibri"/>
              </w:rPr>
            </w:pPr>
            <w:r w:rsidRPr="002B2A1C">
              <w:rPr>
                <w:rFonts w:cs="Calibri"/>
              </w:rPr>
              <w:t>Workshop (Claire Thomson)</w:t>
            </w:r>
          </w:p>
          <w:p w14:paraId="61DEE448" w14:textId="1FEFACC9" w:rsidR="00E30B74" w:rsidRDefault="00234820" w:rsidP="00033E7E">
            <w:pPr>
              <w:rPr>
                <w:rFonts w:cs="Calibri"/>
                <w:b/>
                <w:bCs/>
                <w:i/>
                <w:iCs/>
              </w:rPr>
            </w:pPr>
            <w:r w:rsidRPr="002B2A1C">
              <w:rPr>
                <w:rFonts w:cs="Calibri"/>
                <w:b/>
                <w:bCs/>
                <w:i/>
                <w:iCs/>
              </w:rPr>
              <w:t>Rethinking Inclusion: Curriculum Design for Learners Beyond Age-Related Expectations</w:t>
            </w:r>
          </w:p>
          <w:p w14:paraId="01DCA1D0" w14:textId="77777777" w:rsidR="007A0978" w:rsidRDefault="007A0978" w:rsidP="00033E7E">
            <w:pPr>
              <w:rPr>
                <w:rFonts w:cs="Calibri"/>
                <w:b/>
                <w:bCs/>
                <w:i/>
                <w:iCs/>
              </w:rPr>
            </w:pPr>
          </w:p>
          <w:p w14:paraId="72B479E3" w14:textId="46B6A611" w:rsidR="007A0978" w:rsidRPr="007A0978" w:rsidRDefault="007A0978" w:rsidP="00033E7E">
            <w:pPr>
              <w:rPr>
                <w:rFonts w:cs="Calibri"/>
                <w:b/>
                <w:bCs/>
                <w:i/>
                <w:iCs/>
                <w:sz w:val="20"/>
                <w:szCs w:val="20"/>
              </w:rPr>
            </w:pPr>
            <w:r w:rsidRPr="007A0978">
              <w:rPr>
                <w:rFonts w:eastAsia="Century Gothic" w:cs="Century Gothic"/>
                <w:i/>
                <w:iCs/>
                <w:color w:val="000000" w:themeColor="text1"/>
                <w:sz w:val="20"/>
                <w:szCs w:val="20"/>
              </w:rPr>
              <w:t xml:space="preserve">Overview: In this dynamic and thought-provoking session, participants will explore what meaningful inclusion looks like in practice—and how curriculum development can truly support all learners, especially those who are not yet able to access the age-related curriculum. Drawing upon the facilitator’s insight as an experienced Ofsted inspector, the workshop will examine how the inspection framework </w:t>
            </w:r>
            <w:proofErr w:type="gramStart"/>
            <w:r w:rsidRPr="007A0978">
              <w:rPr>
                <w:rFonts w:eastAsia="Century Gothic" w:cs="Century Gothic"/>
                <w:i/>
                <w:iCs/>
                <w:color w:val="000000" w:themeColor="text1"/>
                <w:sz w:val="20"/>
                <w:szCs w:val="20"/>
              </w:rPr>
              <w:t>align</w:t>
            </w:r>
            <w:proofErr w:type="gramEnd"/>
            <w:r w:rsidRPr="007A0978">
              <w:rPr>
                <w:rFonts w:eastAsia="Century Gothic" w:cs="Century Gothic"/>
                <w:i/>
                <w:iCs/>
                <w:color w:val="000000" w:themeColor="text1"/>
                <w:sz w:val="20"/>
                <w:szCs w:val="20"/>
              </w:rPr>
              <w:t xml:space="preserve"> with inclusive practice, offering practical strategies and reflective tools for teachers and leaders</w:t>
            </w:r>
            <w:r>
              <w:rPr>
                <w:rFonts w:eastAsia="Century Gothic" w:cs="Century Gothic"/>
                <w:i/>
                <w:iCs/>
                <w:color w:val="000000" w:themeColor="text1"/>
                <w:sz w:val="20"/>
                <w:szCs w:val="20"/>
              </w:rPr>
              <w:t>.</w:t>
            </w:r>
          </w:p>
          <w:p w14:paraId="53242BE2" w14:textId="77777777" w:rsidR="004F55F8" w:rsidRPr="006757FD" w:rsidRDefault="004F55F8" w:rsidP="00E50037">
            <w:pPr>
              <w:rPr>
                <w:rFonts w:cs="Calibri"/>
              </w:rPr>
            </w:pPr>
          </w:p>
        </w:tc>
      </w:tr>
      <w:tr w:rsidR="004F55F8" w:rsidRPr="006757FD" w14:paraId="5A06D9A6" w14:textId="77777777" w:rsidTr="004F55F8">
        <w:trPr>
          <w:trHeight w:val="300"/>
        </w:trPr>
        <w:tc>
          <w:tcPr>
            <w:tcW w:w="1550" w:type="dxa"/>
          </w:tcPr>
          <w:p w14:paraId="7606A852" w14:textId="390D24E4" w:rsidR="004F55F8" w:rsidRPr="006757FD" w:rsidRDefault="00234820" w:rsidP="5D4172E7">
            <w:pPr>
              <w:rPr>
                <w:rFonts w:cs="Calibri"/>
              </w:rPr>
            </w:pPr>
            <w:r w:rsidRPr="006757FD">
              <w:rPr>
                <w:rFonts w:cs="Calibri"/>
              </w:rPr>
              <w:t>14:30 – 14:45</w:t>
            </w:r>
          </w:p>
        </w:tc>
        <w:tc>
          <w:tcPr>
            <w:tcW w:w="7943" w:type="dxa"/>
          </w:tcPr>
          <w:p w14:paraId="0C99D549" w14:textId="65FE0541" w:rsidR="004F55F8" w:rsidRPr="006757FD" w:rsidRDefault="00234820" w:rsidP="00033E7E">
            <w:pPr>
              <w:rPr>
                <w:rFonts w:cs="Calibri"/>
              </w:rPr>
            </w:pPr>
            <w:r w:rsidRPr="006A5B1E">
              <w:rPr>
                <w:rFonts w:cs="Calibri"/>
                <w:b/>
                <w:bCs/>
              </w:rPr>
              <w:t>QA Panel</w:t>
            </w:r>
            <w:r w:rsidRPr="006757FD">
              <w:rPr>
                <w:rFonts w:cs="Calibri"/>
              </w:rPr>
              <w:t xml:space="preserve"> – Education Leaders, Careers Enterprise Company and Keynote Speakers</w:t>
            </w:r>
            <w:r w:rsidR="004F55F8" w:rsidRPr="006757FD">
              <w:rPr>
                <w:rFonts w:cs="Calibri"/>
              </w:rPr>
              <w:t xml:space="preserve"> </w:t>
            </w:r>
          </w:p>
        </w:tc>
      </w:tr>
      <w:tr w:rsidR="00234820" w:rsidRPr="006757FD" w14:paraId="194E5FCB" w14:textId="77777777" w:rsidTr="004F55F8">
        <w:trPr>
          <w:trHeight w:val="300"/>
        </w:trPr>
        <w:tc>
          <w:tcPr>
            <w:tcW w:w="1550" w:type="dxa"/>
          </w:tcPr>
          <w:p w14:paraId="337FC79D" w14:textId="2A7F90B7" w:rsidR="00234820" w:rsidRPr="006757FD" w:rsidRDefault="00234820" w:rsidP="5D4172E7">
            <w:pPr>
              <w:rPr>
                <w:rFonts w:cs="Calibri"/>
              </w:rPr>
            </w:pPr>
            <w:r w:rsidRPr="006757FD">
              <w:rPr>
                <w:rFonts w:cs="Calibri"/>
              </w:rPr>
              <w:t>14:45 – 15:00</w:t>
            </w:r>
          </w:p>
        </w:tc>
        <w:tc>
          <w:tcPr>
            <w:tcW w:w="7943" w:type="dxa"/>
          </w:tcPr>
          <w:p w14:paraId="48199AA4" w14:textId="777693F0" w:rsidR="00234820" w:rsidRPr="006757FD" w:rsidRDefault="00C867F2" w:rsidP="00033E7E">
            <w:pPr>
              <w:rPr>
                <w:rFonts w:cs="Calibri"/>
              </w:rPr>
            </w:pPr>
            <w:r w:rsidRPr="006757FD">
              <w:rPr>
                <w:rFonts w:cs="Calibri"/>
              </w:rPr>
              <w:t xml:space="preserve">Closing reflections and next steps – nasen, Devon Research School and </w:t>
            </w:r>
            <w:proofErr w:type="spellStart"/>
            <w:r w:rsidRPr="006757FD">
              <w:rPr>
                <w:rFonts w:cs="Calibri"/>
              </w:rPr>
              <w:t>SWiFT</w:t>
            </w:r>
            <w:proofErr w:type="spellEnd"/>
            <w:r w:rsidRPr="006757FD">
              <w:rPr>
                <w:rFonts w:cs="Calibri"/>
              </w:rPr>
              <w:t>.</w:t>
            </w:r>
          </w:p>
        </w:tc>
      </w:tr>
    </w:tbl>
    <w:p w14:paraId="30B0072A" w14:textId="19DB3790" w:rsidR="000E5D11" w:rsidRPr="00A23276" w:rsidRDefault="000E5D11" w:rsidP="00E50037">
      <w:pPr>
        <w:rPr>
          <w:rFonts w:ascii="Calibri" w:hAnsi="Calibri" w:cs="Calibri"/>
          <w:b/>
          <w:bCs/>
        </w:rPr>
      </w:pPr>
    </w:p>
    <w:sectPr w:rsidR="000E5D11" w:rsidRPr="00A232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6111D"/>
    <w:multiLevelType w:val="multilevel"/>
    <w:tmpl w:val="59F2F0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3036C4"/>
    <w:multiLevelType w:val="hybridMultilevel"/>
    <w:tmpl w:val="FFFFFFFF"/>
    <w:lvl w:ilvl="0" w:tplc="E7E86A0A">
      <w:start w:val="1"/>
      <w:numFmt w:val="bullet"/>
      <w:lvlText w:val="·"/>
      <w:lvlJc w:val="left"/>
      <w:pPr>
        <w:ind w:left="360" w:hanging="360"/>
      </w:pPr>
      <w:rPr>
        <w:rFonts w:ascii="Symbol" w:hAnsi="Symbol" w:hint="default"/>
      </w:rPr>
    </w:lvl>
    <w:lvl w:ilvl="1" w:tplc="7E423678">
      <w:start w:val="1"/>
      <w:numFmt w:val="bullet"/>
      <w:lvlText w:val="o"/>
      <w:lvlJc w:val="left"/>
      <w:pPr>
        <w:ind w:left="1080" w:hanging="360"/>
      </w:pPr>
      <w:rPr>
        <w:rFonts w:ascii="Courier New" w:hAnsi="Courier New" w:hint="default"/>
      </w:rPr>
    </w:lvl>
    <w:lvl w:ilvl="2" w:tplc="24D42390">
      <w:start w:val="1"/>
      <w:numFmt w:val="bullet"/>
      <w:lvlText w:val=""/>
      <w:lvlJc w:val="left"/>
      <w:pPr>
        <w:ind w:left="1800" w:hanging="360"/>
      </w:pPr>
      <w:rPr>
        <w:rFonts w:ascii="Wingdings" w:hAnsi="Wingdings" w:hint="default"/>
      </w:rPr>
    </w:lvl>
    <w:lvl w:ilvl="3" w:tplc="B9903C66">
      <w:start w:val="1"/>
      <w:numFmt w:val="bullet"/>
      <w:lvlText w:val=""/>
      <w:lvlJc w:val="left"/>
      <w:pPr>
        <w:ind w:left="2520" w:hanging="360"/>
      </w:pPr>
      <w:rPr>
        <w:rFonts w:ascii="Symbol" w:hAnsi="Symbol" w:hint="default"/>
      </w:rPr>
    </w:lvl>
    <w:lvl w:ilvl="4" w:tplc="98D6C2A8">
      <w:start w:val="1"/>
      <w:numFmt w:val="bullet"/>
      <w:lvlText w:val="o"/>
      <w:lvlJc w:val="left"/>
      <w:pPr>
        <w:ind w:left="3240" w:hanging="360"/>
      </w:pPr>
      <w:rPr>
        <w:rFonts w:ascii="Courier New" w:hAnsi="Courier New" w:hint="default"/>
      </w:rPr>
    </w:lvl>
    <w:lvl w:ilvl="5" w:tplc="199E185C">
      <w:start w:val="1"/>
      <w:numFmt w:val="bullet"/>
      <w:lvlText w:val=""/>
      <w:lvlJc w:val="left"/>
      <w:pPr>
        <w:ind w:left="3960" w:hanging="360"/>
      </w:pPr>
      <w:rPr>
        <w:rFonts w:ascii="Wingdings" w:hAnsi="Wingdings" w:hint="default"/>
      </w:rPr>
    </w:lvl>
    <w:lvl w:ilvl="6" w:tplc="C9F6759C">
      <w:start w:val="1"/>
      <w:numFmt w:val="bullet"/>
      <w:lvlText w:val=""/>
      <w:lvlJc w:val="left"/>
      <w:pPr>
        <w:ind w:left="4680" w:hanging="360"/>
      </w:pPr>
      <w:rPr>
        <w:rFonts w:ascii="Symbol" w:hAnsi="Symbol" w:hint="default"/>
      </w:rPr>
    </w:lvl>
    <w:lvl w:ilvl="7" w:tplc="5E3EF9F6">
      <w:start w:val="1"/>
      <w:numFmt w:val="bullet"/>
      <w:lvlText w:val="o"/>
      <w:lvlJc w:val="left"/>
      <w:pPr>
        <w:ind w:left="5400" w:hanging="360"/>
      </w:pPr>
      <w:rPr>
        <w:rFonts w:ascii="Courier New" w:hAnsi="Courier New" w:hint="default"/>
      </w:rPr>
    </w:lvl>
    <w:lvl w:ilvl="8" w:tplc="0F849802">
      <w:start w:val="1"/>
      <w:numFmt w:val="bullet"/>
      <w:lvlText w:val=""/>
      <w:lvlJc w:val="left"/>
      <w:pPr>
        <w:ind w:left="6120" w:hanging="360"/>
      </w:pPr>
      <w:rPr>
        <w:rFonts w:ascii="Wingdings" w:hAnsi="Wingdings" w:hint="default"/>
      </w:rPr>
    </w:lvl>
  </w:abstractNum>
  <w:abstractNum w:abstractNumId="2" w15:restartNumberingAfterBreak="0">
    <w:nsid w:val="1AEF3FD9"/>
    <w:multiLevelType w:val="hybridMultilevel"/>
    <w:tmpl w:val="FFFFFFFF"/>
    <w:lvl w:ilvl="0" w:tplc="721AF470">
      <w:start w:val="1"/>
      <w:numFmt w:val="bullet"/>
      <w:lvlText w:val="·"/>
      <w:lvlJc w:val="left"/>
      <w:pPr>
        <w:ind w:left="720" w:hanging="360"/>
      </w:pPr>
      <w:rPr>
        <w:rFonts w:ascii="Symbol" w:hAnsi="Symbol" w:hint="default"/>
      </w:rPr>
    </w:lvl>
    <w:lvl w:ilvl="1" w:tplc="1DE0A248">
      <w:start w:val="1"/>
      <w:numFmt w:val="bullet"/>
      <w:lvlText w:val="o"/>
      <w:lvlJc w:val="left"/>
      <w:pPr>
        <w:ind w:left="1440" w:hanging="360"/>
      </w:pPr>
      <w:rPr>
        <w:rFonts w:ascii="Courier New" w:hAnsi="Courier New" w:hint="default"/>
      </w:rPr>
    </w:lvl>
    <w:lvl w:ilvl="2" w:tplc="4134E308">
      <w:start w:val="1"/>
      <w:numFmt w:val="bullet"/>
      <w:lvlText w:val=""/>
      <w:lvlJc w:val="left"/>
      <w:pPr>
        <w:ind w:left="2160" w:hanging="360"/>
      </w:pPr>
      <w:rPr>
        <w:rFonts w:ascii="Wingdings" w:hAnsi="Wingdings" w:hint="default"/>
      </w:rPr>
    </w:lvl>
    <w:lvl w:ilvl="3" w:tplc="65D40A9E">
      <w:start w:val="1"/>
      <w:numFmt w:val="bullet"/>
      <w:lvlText w:val=""/>
      <w:lvlJc w:val="left"/>
      <w:pPr>
        <w:ind w:left="2880" w:hanging="360"/>
      </w:pPr>
      <w:rPr>
        <w:rFonts w:ascii="Symbol" w:hAnsi="Symbol" w:hint="default"/>
      </w:rPr>
    </w:lvl>
    <w:lvl w:ilvl="4" w:tplc="C1F6AC3C">
      <w:start w:val="1"/>
      <w:numFmt w:val="bullet"/>
      <w:lvlText w:val="o"/>
      <w:lvlJc w:val="left"/>
      <w:pPr>
        <w:ind w:left="3600" w:hanging="360"/>
      </w:pPr>
      <w:rPr>
        <w:rFonts w:ascii="Courier New" w:hAnsi="Courier New" w:hint="default"/>
      </w:rPr>
    </w:lvl>
    <w:lvl w:ilvl="5" w:tplc="FAC28AA8">
      <w:start w:val="1"/>
      <w:numFmt w:val="bullet"/>
      <w:lvlText w:val=""/>
      <w:lvlJc w:val="left"/>
      <w:pPr>
        <w:ind w:left="4320" w:hanging="360"/>
      </w:pPr>
      <w:rPr>
        <w:rFonts w:ascii="Wingdings" w:hAnsi="Wingdings" w:hint="default"/>
      </w:rPr>
    </w:lvl>
    <w:lvl w:ilvl="6" w:tplc="D0445A16">
      <w:start w:val="1"/>
      <w:numFmt w:val="bullet"/>
      <w:lvlText w:val=""/>
      <w:lvlJc w:val="left"/>
      <w:pPr>
        <w:ind w:left="5040" w:hanging="360"/>
      </w:pPr>
      <w:rPr>
        <w:rFonts w:ascii="Symbol" w:hAnsi="Symbol" w:hint="default"/>
      </w:rPr>
    </w:lvl>
    <w:lvl w:ilvl="7" w:tplc="591CE04C">
      <w:start w:val="1"/>
      <w:numFmt w:val="bullet"/>
      <w:lvlText w:val="o"/>
      <w:lvlJc w:val="left"/>
      <w:pPr>
        <w:ind w:left="5760" w:hanging="360"/>
      </w:pPr>
      <w:rPr>
        <w:rFonts w:ascii="Courier New" w:hAnsi="Courier New" w:hint="default"/>
      </w:rPr>
    </w:lvl>
    <w:lvl w:ilvl="8" w:tplc="847E6A24">
      <w:start w:val="1"/>
      <w:numFmt w:val="bullet"/>
      <w:lvlText w:val=""/>
      <w:lvlJc w:val="left"/>
      <w:pPr>
        <w:ind w:left="6480" w:hanging="360"/>
      </w:pPr>
      <w:rPr>
        <w:rFonts w:ascii="Wingdings" w:hAnsi="Wingdings" w:hint="default"/>
      </w:rPr>
    </w:lvl>
  </w:abstractNum>
  <w:abstractNum w:abstractNumId="3" w15:restartNumberingAfterBreak="0">
    <w:nsid w:val="4EE49047"/>
    <w:multiLevelType w:val="hybridMultilevel"/>
    <w:tmpl w:val="FFFFFFFF"/>
    <w:lvl w:ilvl="0" w:tplc="72CEED50">
      <w:start w:val="1"/>
      <w:numFmt w:val="bullet"/>
      <w:lvlText w:val=""/>
      <w:lvlJc w:val="left"/>
      <w:pPr>
        <w:ind w:left="360" w:hanging="360"/>
      </w:pPr>
      <w:rPr>
        <w:rFonts w:ascii="Symbol" w:hAnsi="Symbol" w:hint="default"/>
      </w:rPr>
    </w:lvl>
    <w:lvl w:ilvl="1" w:tplc="B2B6A82E">
      <w:start w:val="1"/>
      <w:numFmt w:val="bullet"/>
      <w:lvlText w:val="o"/>
      <w:lvlJc w:val="left"/>
      <w:pPr>
        <w:ind w:left="1080" w:hanging="360"/>
      </w:pPr>
      <w:rPr>
        <w:rFonts w:ascii="Courier New" w:hAnsi="Courier New" w:hint="default"/>
      </w:rPr>
    </w:lvl>
    <w:lvl w:ilvl="2" w:tplc="7B04B3FC">
      <w:start w:val="1"/>
      <w:numFmt w:val="bullet"/>
      <w:lvlText w:val=""/>
      <w:lvlJc w:val="left"/>
      <w:pPr>
        <w:ind w:left="1800" w:hanging="360"/>
      </w:pPr>
      <w:rPr>
        <w:rFonts w:ascii="Wingdings" w:hAnsi="Wingdings" w:hint="default"/>
      </w:rPr>
    </w:lvl>
    <w:lvl w:ilvl="3" w:tplc="77764E9E">
      <w:start w:val="1"/>
      <w:numFmt w:val="bullet"/>
      <w:lvlText w:val=""/>
      <w:lvlJc w:val="left"/>
      <w:pPr>
        <w:ind w:left="2520" w:hanging="360"/>
      </w:pPr>
      <w:rPr>
        <w:rFonts w:ascii="Symbol" w:hAnsi="Symbol" w:hint="default"/>
      </w:rPr>
    </w:lvl>
    <w:lvl w:ilvl="4" w:tplc="865637D4">
      <w:start w:val="1"/>
      <w:numFmt w:val="bullet"/>
      <w:lvlText w:val="o"/>
      <w:lvlJc w:val="left"/>
      <w:pPr>
        <w:ind w:left="3240" w:hanging="360"/>
      </w:pPr>
      <w:rPr>
        <w:rFonts w:ascii="Courier New" w:hAnsi="Courier New" w:hint="default"/>
      </w:rPr>
    </w:lvl>
    <w:lvl w:ilvl="5" w:tplc="462A4A00">
      <w:start w:val="1"/>
      <w:numFmt w:val="bullet"/>
      <w:lvlText w:val=""/>
      <w:lvlJc w:val="left"/>
      <w:pPr>
        <w:ind w:left="3960" w:hanging="360"/>
      </w:pPr>
      <w:rPr>
        <w:rFonts w:ascii="Wingdings" w:hAnsi="Wingdings" w:hint="default"/>
      </w:rPr>
    </w:lvl>
    <w:lvl w:ilvl="6" w:tplc="5D341B5C">
      <w:start w:val="1"/>
      <w:numFmt w:val="bullet"/>
      <w:lvlText w:val=""/>
      <w:lvlJc w:val="left"/>
      <w:pPr>
        <w:ind w:left="4680" w:hanging="360"/>
      </w:pPr>
      <w:rPr>
        <w:rFonts w:ascii="Symbol" w:hAnsi="Symbol" w:hint="default"/>
      </w:rPr>
    </w:lvl>
    <w:lvl w:ilvl="7" w:tplc="199E19AA">
      <w:start w:val="1"/>
      <w:numFmt w:val="bullet"/>
      <w:lvlText w:val="o"/>
      <w:lvlJc w:val="left"/>
      <w:pPr>
        <w:ind w:left="5400" w:hanging="360"/>
      </w:pPr>
      <w:rPr>
        <w:rFonts w:ascii="Courier New" w:hAnsi="Courier New" w:hint="default"/>
      </w:rPr>
    </w:lvl>
    <w:lvl w:ilvl="8" w:tplc="0FA46936">
      <w:start w:val="1"/>
      <w:numFmt w:val="bullet"/>
      <w:lvlText w:val=""/>
      <w:lvlJc w:val="left"/>
      <w:pPr>
        <w:ind w:left="6120" w:hanging="360"/>
      </w:pPr>
      <w:rPr>
        <w:rFonts w:ascii="Wingdings" w:hAnsi="Wingdings" w:hint="default"/>
      </w:rPr>
    </w:lvl>
  </w:abstractNum>
  <w:abstractNum w:abstractNumId="4" w15:restartNumberingAfterBreak="0">
    <w:nsid w:val="50017D0D"/>
    <w:multiLevelType w:val="multilevel"/>
    <w:tmpl w:val="6FBAB2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13A3AF3"/>
    <w:multiLevelType w:val="multilevel"/>
    <w:tmpl w:val="76DC71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15FDA49"/>
    <w:multiLevelType w:val="hybridMultilevel"/>
    <w:tmpl w:val="FFFFFFFF"/>
    <w:lvl w:ilvl="0" w:tplc="ED3CCD36">
      <w:start w:val="1"/>
      <w:numFmt w:val="bullet"/>
      <w:lvlText w:val=""/>
      <w:lvlJc w:val="left"/>
      <w:pPr>
        <w:ind w:left="360" w:hanging="360"/>
      </w:pPr>
      <w:rPr>
        <w:rFonts w:ascii="Symbol" w:hAnsi="Symbol" w:hint="default"/>
      </w:rPr>
    </w:lvl>
    <w:lvl w:ilvl="1" w:tplc="10A855DE">
      <w:start w:val="1"/>
      <w:numFmt w:val="bullet"/>
      <w:lvlText w:val="o"/>
      <w:lvlJc w:val="left"/>
      <w:pPr>
        <w:ind w:left="1080" w:hanging="360"/>
      </w:pPr>
      <w:rPr>
        <w:rFonts w:ascii="Courier New" w:hAnsi="Courier New" w:hint="default"/>
      </w:rPr>
    </w:lvl>
    <w:lvl w:ilvl="2" w:tplc="96302A6E">
      <w:start w:val="1"/>
      <w:numFmt w:val="bullet"/>
      <w:lvlText w:val=""/>
      <w:lvlJc w:val="left"/>
      <w:pPr>
        <w:ind w:left="1800" w:hanging="360"/>
      </w:pPr>
      <w:rPr>
        <w:rFonts w:ascii="Wingdings" w:hAnsi="Wingdings" w:hint="default"/>
      </w:rPr>
    </w:lvl>
    <w:lvl w:ilvl="3" w:tplc="49D61826">
      <w:start w:val="1"/>
      <w:numFmt w:val="bullet"/>
      <w:lvlText w:val=""/>
      <w:lvlJc w:val="left"/>
      <w:pPr>
        <w:ind w:left="2520" w:hanging="360"/>
      </w:pPr>
      <w:rPr>
        <w:rFonts w:ascii="Symbol" w:hAnsi="Symbol" w:hint="default"/>
      </w:rPr>
    </w:lvl>
    <w:lvl w:ilvl="4" w:tplc="C3AC1210">
      <w:start w:val="1"/>
      <w:numFmt w:val="bullet"/>
      <w:lvlText w:val="o"/>
      <w:lvlJc w:val="left"/>
      <w:pPr>
        <w:ind w:left="3240" w:hanging="360"/>
      </w:pPr>
      <w:rPr>
        <w:rFonts w:ascii="Courier New" w:hAnsi="Courier New" w:hint="default"/>
      </w:rPr>
    </w:lvl>
    <w:lvl w:ilvl="5" w:tplc="540226C6">
      <w:start w:val="1"/>
      <w:numFmt w:val="bullet"/>
      <w:lvlText w:val=""/>
      <w:lvlJc w:val="left"/>
      <w:pPr>
        <w:ind w:left="3960" w:hanging="360"/>
      </w:pPr>
      <w:rPr>
        <w:rFonts w:ascii="Wingdings" w:hAnsi="Wingdings" w:hint="default"/>
      </w:rPr>
    </w:lvl>
    <w:lvl w:ilvl="6" w:tplc="C4E28F14">
      <w:start w:val="1"/>
      <w:numFmt w:val="bullet"/>
      <w:lvlText w:val=""/>
      <w:lvlJc w:val="left"/>
      <w:pPr>
        <w:ind w:left="4680" w:hanging="360"/>
      </w:pPr>
      <w:rPr>
        <w:rFonts w:ascii="Symbol" w:hAnsi="Symbol" w:hint="default"/>
      </w:rPr>
    </w:lvl>
    <w:lvl w:ilvl="7" w:tplc="689230C4">
      <w:start w:val="1"/>
      <w:numFmt w:val="bullet"/>
      <w:lvlText w:val="o"/>
      <w:lvlJc w:val="left"/>
      <w:pPr>
        <w:ind w:left="5400" w:hanging="360"/>
      </w:pPr>
      <w:rPr>
        <w:rFonts w:ascii="Courier New" w:hAnsi="Courier New" w:hint="default"/>
      </w:rPr>
    </w:lvl>
    <w:lvl w:ilvl="8" w:tplc="4274D84A">
      <w:start w:val="1"/>
      <w:numFmt w:val="bullet"/>
      <w:lvlText w:val=""/>
      <w:lvlJc w:val="left"/>
      <w:pPr>
        <w:ind w:left="6120" w:hanging="360"/>
      </w:pPr>
      <w:rPr>
        <w:rFonts w:ascii="Wingdings" w:hAnsi="Wingdings" w:hint="default"/>
      </w:rPr>
    </w:lvl>
  </w:abstractNum>
  <w:abstractNum w:abstractNumId="7" w15:restartNumberingAfterBreak="0">
    <w:nsid w:val="7BA773C4"/>
    <w:multiLevelType w:val="hybridMultilevel"/>
    <w:tmpl w:val="FFFFFFFF"/>
    <w:lvl w:ilvl="0" w:tplc="4A645E5E">
      <w:start w:val="1"/>
      <w:numFmt w:val="bullet"/>
      <w:lvlText w:val=""/>
      <w:lvlJc w:val="left"/>
      <w:pPr>
        <w:ind w:left="360" w:hanging="360"/>
      </w:pPr>
      <w:rPr>
        <w:rFonts w:ascii="Symbol" w:hAnsi="Symbol" w:hint="default"/>
      </w:rPr>
    </w:lvl>
    <w:lvl w:ilvl="1" w:tplc="B53064F0">
      <w:start w:val="1"/>
      <w:numFmt w:val="bullet"/>
      <w:lvlText w:val="o"/>
      <w:lvlJc w:val="left"/>
      <w:pPr>
        <w:ind w:left="1080" w:hanging="360"/>
      </w:pPr>
      <w:rPr>
        <w:rFonts w:ascii="Courier New" w:hAnsi="Courier New" w:hint="default"/>
      </w:rPr>
    </w:lvl>
    <w:lvl w:ilvl="2" w:tplc="D1EE375A">
      <w:start w:val="1"/>
      <w:numFmt w:val="bullet"/>
      <w:lvlText w:val=""/>
      <w:lvlJc w:val="left"/>
      <w:pPr>
        <w:ind w:left="1800" w:hanging="360"/>
      </w:pPr>
      <w:rPr>
        <w:rFonts w:ascii="Wingdings" w:hAnsi="Wingdings" w:hint="default"/>
      </w:rPr>
    </w:lvl>
    <w:lvl w:ilvl="3" w:tplc="CB481EEC">
      <w:start w:val="1"/>
      <w:numFmt w:val="bullet"/>
      <w:lvlText w:val=""/>
      <w:lvlJc w:val="left"/>
      <w:pPr>
        <w:ind w:left="2520" w:hanging="360"/>
      </w:pPr>
      <w:rPr>
        <w:rFonts w:ascii="Symbol" w:hAnsi="Symbol" w:hint="default"/>
      </w:rPr>
    </w:lvl>
    <w:lvl w:ilvl="4" w:tplc="879AB434">
      <w:start w:val="1"/>
      <w:numFmt w:val="bullet"/>
      <w:lvlText w:val="o"/>
      <w:lvlJc w:val="left"/>
      <w:pPr>
        <w:ind w:left="3240" w:hanging="360"/>
      </w:pPr>
      <w:rPr>
        <w:rFonts w:ascii="Courier New" w:hAnsi="Courier New" w:hint="default"/>
      </w:rPr>
    </w:lvl>
    <w:lvl w:ilvl="5" w:tplc="E31091C8">
      <w:start w:val="1"/>
      <w:numFmt w:val="bullet"/>
      <w:lvlText w:val=""/>
      <w:lvlJc w:val="left"/>
      <w:pPr>
        <w:ind w:left="3960" w:hanging="360"/>
      </w:pPr>
      <w:rPr>
        <w:rFonts w:ascii="Wingdings" w:hAnsi="Wingdings" w:hint="default"/>
      </w:rPr>
    </w:lvl>
    <w:lvl w:ilvl="6" w:tplc="4EA21378">
      <w:start w:val="1"/>
      <w:numFmt w:val="bullet"/>
      <w:lvlText w:val=""/>
      <w:lvlJc w:val="left"/>
      <w:pPr>
        <w:ind w:left="4680" w:hanging="360"/>
      </w:pPr>
      <w:rPr>
        <w:rFonts w:ascii="Symbol" w:hAnsi="Symbol" w:hint="default"/>
      </w:rPr>
    </w:lvl>
    <w:lvl w:ilvl="7" w:tplc="5BECFF5C">
      <w:start w:val="1"/>
      <w:numFmt w:val="bullet"/>
      <w:lvlText w:val="o"/>
      <w:lvlJc w:val="left"/>
      <w:pPr>
        <w:ind w:left="5400" w:hanging="360"/>
      </w:pPr>
      <w:rPr>
        <w:rFonts w:ascii="Courier New" w:hAnsi="Courier New" w:hint="default"/>
      </w:rPr>
    </w:lvl>
    <w:lvl w:ilvl="8" w:tplc="2FD0A274">
      <w:start w:val="1"/>
      <w:numFmt w:val="bullet"/>
      <w:lvlText w:val=""/>
      <w:lvlJc w:val="left"/>
      <w:pPr>
        <w:ind w:left="6120" w:hanging="360"/>
      </w:pPr>
      <w:rPr>
        <w:rFonts w:ascii="Wingdings" w:hAnsi="Wingdings" w:hint="default"/>
      </w:rPr>
    </w:lvl>
  </w:abstractNum>
  <w:abstractNum w:abstractNumId="8" w15:restartNumberingAfterBreak="0">
    <w:nsid w:val="7CDE9092"/>
    <w:multiLevelType w:val="hybridMultilevel"/>
    <w:tmpl w:val="FFFFFFFF"/>
    <w:lvl w:ilvl="0" w:tplc="C3BCAEAA">
      <w:start w:val="1"/>
      <w:numFmt w:val="bullet"/>
      <w:lvlText w:val=""/>
      <w:lvlJc w:val="left"/>
      <w:pPr>
        <w:ind w:left="360" w:hanging="360"/>
      </w:pPr>
      <w:rPr>
        <w:rFonts w:ascii="Symbol" w:hAnsi="Symbol" w:hint="default"/>
      </w:rPr>
    </w:lvl>
    <w:lvl w:ilvl="1" w:tplc="1A488E8E">
      <w:start w:val="1"/>
      <w:numFmt w:val="bullet"/>
      <w:lvlText w:val="o"/>
      <w:lvlJc w:val="left"/>
      <w:pPr>
        <w:ind w:left="1080" w:hanging="360"/>
      </w:pPr>
      <w:rPr>
        <w:rFonts w:ascii="Courier New" w:hAnsi="Courier New" w:hint="default"/>
      </w:rPr>
    </w:lvl>
    <w:lvl w:ilvl="2" w:tplc="50E24EDE">
      <w:start w:val="1"/>
      <w:numFmt w:val="bullet"/>
      <w:lvlText w:val=""/>
      <w:lvlJc w:val="left"/>
      <w:pPr>
        <w:ind w:left="1800" w:hanging="360"/>
      </w:pPr>
      <w:rPr>
        <w:rFonts w:ascii="Wingdings" w:hAnsi="Wingdings" w:hint="default"/>
      </w:rPr>
    </w:lvl>
    <w:lvl w:ilvl="3" w:tplc="183AE98A">
      <w:start w:val="1"/>
      <w:numFmt w:val="bullet"/>
      <w:lvlText w:val=""/>
      <w:lvlJc w:val="left"/>
      <w:pPr>
        <w:ind w:left="2520" w:hanging="360"/>
      </w:pPr>
      <w:rPr>
        <w:rFonts w:ascii="Symbol" w:hAnsi="Symbol" w:hint="default"/>
      </w:rPr>
    </w:lvl>
    <w:lvl w:ilvl="4" w:tplc="00D08BBC">
      <w:start w:val="1"/>
      <w:numFmt w:val="bullet"/>
      <w:lvlText w:val="o"/>
      <w:lvlJc w:val="left"/>
      <w:pPr>
        <w:ind w:left="3240" w:hanging="360"/>
      </w:pPr>
      <w:rPr>
        <w:rFonts w:ascii="Courier New" w:hAnsi="Courier New" w:hint="default"/>
      </w:rPr>
    </w:lvl>
    <w:lvl w:ilvl="5" w:tplc="3470F6BC">
      <w:start w:val="1"/>
      <w:numFmt w:val="bullet"/>
      <w:lvlText w:val=""/>
      <w:lvlJc w:val="left"/>
      <w:pPr>
        <w:ind w:left="3960" w:hanging="360"/>
      </w:pPr>
      <w:rPr>
        <w:rFonts w:ascii="Wingdings" w:hAnsi="Wingdings" w:hint="default"/>
      </w:rPr>
    </w:lvl>
    <w:lvl w:ilvl="6" w:tplc="1F9C13B0">
      <w:start w:val="1"/>
      <w:numFmt w:val="bullet"/>
      <w:lvlText w:val=""/>
      <w:lvlJc w:val="left"/>
      <w:pPr>
        <w:ind w:left="4680" w:hanging="360"/>
      </w:pPr>
      <w:rPr>
        <w:rFonts w:ascii="Symbol" w:hAnsi="Symbol" w:hint="default"/>
      </w:rPr>
    </w:lvl>
    <w:lvl w:ilvl="7" w:tplc="C838BE96">
      <w:start w:val="1"/>
      <w:numFmt w:val="bullet"/>
      <w:lvlText w:val="o"/>
      <w:lvlJc w:val="left"/>
      <w:pPr>
        <w:ind w:left="5400" w:hanging="360"/>
      </w:pPr>
      <w:rPr>
        <w:rFonts w:ascii="Courier New" w:hAnsi="Courier New" w:hint="default"/>
      </w:rPr>
    </w:lvl>
    <w:lvl w:ilvl="8" w:tplc="386AB3E0">
      <w:start w:val="1"/>
      <w:numFmt w:val="bullet"/>
      <w:lvlText w:val=""/>
      <w:lvlJc w:val="left"/>
      <w:pPr>
        <w:ind w:left="6120" w:hanging="360"/>
      </w:pPr>
      <w:rPr>
        <w:rFonts w:ascii="Wingdings" w:hAnsi="Wingdings" w:hint="default"/>
      </w:rPr>
    </w:lvl>
  </w:abstractNum>
  <w:num w:numId="1" w16cid:durableId="1237861186">
    <w:abstractNumId w:val="8"/>
  </w:num>
  <w:num w:numId="2" w16cid:durableId="1732194761">
    <w:abstractNumId w:val="1"/>
  </w:num>
  <w:num w:numId="3" w16cid:durableId="716781086">
    <w:abstractNumId w:val="6"/>
  </w:num>
  <w:num w:numId="4" w16cid:durableId="98187005">
    <w:abstractNumId w:val="2"/>
  </w:num>
  <w:num w:numId="5" w16cid:durableId="1548446223">
    <w:abstractNumId w:val="7"/>
  </w:num>
  <w:num w:numId="6" w16cid:durableId="2143227043">
    <w:abstractNumId w:val="3"/>
  </w:num>
  <w:num w:numId="7" w16cid:durableId="1162161633">
    <w:abstractNumId w:val="5"/>
  </w:num>
  <w:num w:numId="8" w16cid:durableId="7490161">
    <w:abstractNumId w:val="4"/>
  </w:num>
  <w:num w:numId="9" w16cid:durableId="156672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37"/>
    <w:rsid w:val="00033E7E"/>
    <w:rsid w:val="0004510C"/>
    <w:rsid w:val="000C03F5"/>
    <w:rsid w:val="000E5D11"/>
    <w:rsid w:val="00102239"/>
    <w:rsid w:val="00104129"/>
    <w:rsid w:val="00124998"/>
    <w:rsid w:val="001849A3"/>
    <w:rsid w:val="00196391"/>
    <w:rsid w:val="001D41A4"/>
    <w:rsid w:val="00203032"/>
    <w:rsid w:val="00220F15"/>
    <w:rsid w:val="00222C74"/>
    <w:rsid w:val="00234820"/>
    <w:rsid w:val="002448CF"/>
    <w:rsid w:val="002977F0"/>
    <w:rsid w:val="002A1DE4"/>
    <w:rsid w:val="002A78C9"/>
    <w:rsid w:val="002B2A1C"/>
    <w:rsid w:val="002E20B2"/>
    <w:rsid w:val="00304BEC"/>
    <w:rsid w:val="003362CD"/>
    <w:rsid w:val="0034386B"/>
    <w:rsid w:val="003561EE"/>
    <w:rsid w:val="00387F39"/>
    <w:rsid w:val="00394BD1"/>
    <w:rsid w:val="003A3204"/>
    <w:rsid w:val="003A5DC8"/>
    <w:rsid w:val="003D109D"/>
    <w:rsid w:val="00466E5D"/>
    <w:rsid w:val="00466E9B"/>
    <w:rsid w:val="0047331C"/>
    <w:rsid w:val="00475F03"/>
    <w:rsid w:val="00494F13"/>
    <w:rsid w:val="004E46BC"/>
    <w:rsid w:val="004F55F8"/>
    <w:rsid w:val="004F75EC"/>
    <w:rsid w:val="00504DAD"/>
    <w:rsid w:val="005633A8"/>
    <w:rsid w:val="00586131"/>
    <w:rsid w:val="005C291F"/>
    <w:rsid w:val="005D286E"/>
    <w:rsid w:val="005D2FA1"/>
    <w:rsid w:val="005E68C6"/>
    <w:rsid w:val="00627D5E"/>
    <w:rsid w:val="00630151"/>
    <w:rsid w:val="00663BA0"/>
    <w:rsid w:val="006757FD"/>
    <w:rsid w:val="006847D2"/>
    <w:rsid w:val="00686618"/>
    <w:rsid w:val="00687508"/>
    <w:rsid w:val="006A5B1E"/>
    <w:rsid w:val="006B25B5"/>
    <w:rsid w:val="006C651A"/>
    <w:rsid w:val="006C7974"/>
    <w:rsid w:val="006E51D6"/>
    <w:rsid w:val="00700759"/>
    <w:rsid w:val="00733002"/>
    <w:rsid w:val="0074732C"/>
    <w:rsid w:val="00752F15"/>
    <w:rsid w:val="007734C3"/>
    <w:rsid w:val="00774D8B"/>
    <w:rsid w:val="007A0978"/>
    <w:rsid w:val="007C0B89"/>
    <w:rsid w:val="007E046E"/>
    <w:rsid w:val="0081451D"/>
    <w:rsid w:val="00852229"/>
    <w:rsid w:val="008C2614"/>
    <w:rsid w:val="008D7682"/>
    <w:rsid w:val="008F1FFB"/>
    <w:rsid w:val="008F201B"/>
    <w:rsid w:val="008F6E7B"/>
    <w:rsid w:val="00913893"/>
    <w:rsid w:val="00984D3E"/>
    <w:rsid w:val="009A2A7A"/>
    <w:rsid w:val="009A3E21"/>
    <w:rsid w:val="009D7C49"/>
    <w:rsid w:val="009F2FB7"/>
    <w:rsid w:val="00A23276"/>
    <w:rsid w:val="00A37D31"/>
    <w:rsid w:val="00A6F892"/>
    <w:rsid w:val="00A8480B"/>
    <w:rsid w:val="00B37621"/>
    <w:rsid w:val="00B760E3"/>
    <w:rsid w:val="00B9504A"/>
    <w:rsid w:val="00BB420F"/>
    <w:rsid w:val="00BD3202"/>
    <w:rsid w:val="00C64687"/>
    <w:rsid w:val="00C867F2"/>
    <w:rsid w:val="00CA1D9E"/>
    <w:rsid w:val="00CF6ADE"/>
    <w:rsid w:val="00D26046"/>
    <w:rsid w:val="00D43937"/>
    <w:rsid w:val="00D643E5"/>
    <w:rsid w:val="00DD6B6E"/>
    <w:rsid w:val="00E30B74"/>
    <w:rsid w:val="00E50037"/>
    <w:rsid w:val="00EB431A"/>
    <w:rsid w:val="00F05550"/>
    <w:rsid w:val="00F77A5E"/>
    <w:rsid w:val="00F8700B"/>
    <w:rsid w:val="00FA345E"/>
    <w:rsid w:val="028523EB"/>
    <w:rsid w:val="0424E791"/>
    <w:rsid w:val="04C59E65"/>
    <w:rsid w:val="05F4191E"/>
    <w:rsid w:val="08704363"/>
    <w:rsid w:val="0BF77AC0"/>
    <w:rsid w:val="0C5B2FD2"/>
    <w:rsid w:val="0D0E5C63"/>
    <w:rsid w:val="0D1B6C35"/>
    <w:rsid w:val="0D2873A1"/>
    <w:rsid w:val="0DBB14B6"/>
    <w:rsid w:val="0DBCCB2F"/>
    <w:rsid w:val="0F2C1653"/>
    <w:rsid w:val="0F85E8B3"/>
    <w:rsid w:val="0FDB3D28"/>
    <w:rsid w:val="103F9BB9"/>
    <w:rsid w:val="108189B9"/>
    <w:rsid w:val="11A84E5A"/>
    <w:rsid w:val="12DCD8EF"/>
    <w:rsid w:val="13BA8C21"/>
    <w:rsid w:val="140F629C"/>
    <w:rsid w:val="15E55810"/>
    <w:rsid w:val="162947D9"/>
    <w:rsid w:val="165C963B"/>
    <w:rsid w:val="1943D3DC"/>
    <w:rsid w:val="19883D1F"/>
    <w:rsid w:val="19A91546"/>
    <w:rsid w:val="1B772550"/>
    <w:rsid w:val="1B7C9149"/>
    <w:rsid w:val="1BF1C59C"/>
    <w:rsid w:val="1C23B386"/>
    <w:rsid w:val="1ED96EDF"/>
    <w:rsid w:val="1F24F75A"/>
    <w:rsid w:val="1FBEF865"/>
    <w:rsid w:val="21963B6D"/>
    <w:rsid w:val="2216A680"/>
    <w:rsid w:val="22A758E6"/>
    <w:rsid w:val="242C88AA"/>
    <w:rsid w:val="2496F0AB"/>
    <w:rsid w:val="24C5E01A"/>
    <w:rsid w:val="26656BA1"/>
    <w:rsid w:val="275615FE"/>
    <w:rsid w:val="27A17BF4"/>
    <w:rsid w:val="2AD68B7A"/>
    <w:rsid w:val="2AFC09C2"/>
    <w:rsid w:val="2B43032E"/>
    <w:rsid w:val="2C352924"/>
    <w:rsid w:val="2C84421A"/>
    <w:rsid w:val="2CB80963"/>
    <w:rsid w:val="2D0805A2"/>
    <w:rsid w:val="2FD33B29"/>
    <w:rsid w:val="300B36FA"/>
    <w:rsid w:val="3080AFFE"/>
    <w:rsid w:val="30ABC69A"/>
    <w:rsid w:val="311643DB"/>
    <w:rsid w:val="316808C9"/>
    <w:rsid w:val="32A085EE"/>
    <w:rsid w:val="32B75F6B"/>
    <w:rsid w:val="3355D2E5"/>
    <w:rsid w:val="340BD3B8"/>
    <w:rsid w:val="350DE362"/>
    <w:rsid w:val="36F5D1E6"/>
    <w:rsid w:val="37AFD9AB"/>
    <w:rsid w:val="37BC857C"/>
    <w:rsid w:val="38DA3B5D"/>
    <w:rsid w:val="3990BA8F"/>
    <w:rsid w:val="3A5A7A22"/>
    <w:rsid w:val="3D3744EF"/>
    <w:rsid w:val="3D6A5036"/>
    <w:rsid w:val="3E5C0445"/>
    <w:rsid w:val="3EACC70A"/>
    <w:rsid w:val="3F2EFFA2"/>
    <w:rsid w:val="40932AC1"/>
    <w:rsid w:val="41CC97C2"/>
    <w:rsid w:val="44931B83"/>
    <w:rsid w:val="4493A859"/>
    <w:rsid w:val="44A33F60"/>
    <w:rsid w:val="45AFDB93"/>
    <w:rsid w:val="45D2B8A2"/>
    <w:rsid w:val="46130D1B"/>
    <w:rsid w:val="475DB2A4"/>
    <w:rsid w:val="48278B21"/>
    <w:rsid w:val="48875A7F"/>
    <w:rsid w:val="489F881D"/>
    <w:rsid w:val="48D2533F"/>
    <w:rsid w:val="49551F52"/>
    <w:rsid w:val="495D0E7F"/>
    <w:rsid w:val="4985A81B"/>
    <w:rsid w:val="49C13C6E"/>
    <w:rsid w:val="4AA9728F"/>
    <w:rsid w:val="4B17E852"/>
    <w:rsid w:val="4BB44E38"/>
    <w:rsid w:val="4C75899E"/>
    <w:rsid w:val="4D03A31F"/>
    <w:rsid w:val="4D29A28B"/>
    <w:rsid w:val="4DB6960E"/>
    <w:rsid w:val="4DEF1938"/>
    <w:rsid w:val="4DFAF942"/>
    <w:rsid w:val="4E008CE2"/>
    <w:rsid w:val="4E78F0D3"/>
    <w:rsid w:val="4F081DB8"/>
    <w:rsid w:val="4FA37434"/>
    <w:rsid w:val="51B8F7CE"/>
    <w:rsid w:val="529A1B80"/>
    <w:rsid w:val="54595995"/>
    <w:rsid w:val="54993FED"/>
    <w:rsid w:val="554795B2"/>
    <w:rsid w:val="5655F9F5"/>
    <w:rsid w:val="566405C1"/>
    <w:rsid w:val="588F50CB"/>
    <w:rsid w:val="58D27462"/>
    <w:rsid w:val="58D4915B"/>
    <w:rsid w:val="58EAC4D5"/>
    <w:rsid w:val="5999AD2F"/>
    <w:rsid w:val="59EA4A5C"/>
    <w:rsid w:val="5A78B9E4"/>
    <w:rsid w:val="5BA1B881"/>
    <w:rsid w:val="5C41895D"/>
    <w:rsid w:val="5C4899E3"/>
    <w:rsid w:val="5D4172E7"/>
    <w:rsid w:val="5DEC0F03"/>
    <w:rsid w:val="5E273215"/>
    <w:rsid w:val="5EC0D556"/>
    <w:rsid w:val="5EFDE1DB"/>
    <w:rsid w:val="5FCA54EE"/>
    <w:rsid w:val="5FF58731"/>
    <w:rsid w:val="62DD9B35"/>
    <w:rsid w:val="638D1CE1"/>
    <w:rsid w:val="63A0345B"/>
    <w:rsid w:val="640E1576"/>
    <w:rsid w:val="66237A50"/>
    <w:rsid w:val="6627AD9B"/>
    <w:rsid w:val="664F8E99"/>
    <w:rsid w:val="675CECEF"/>
    <w:rsid w:val="695E0A44"/>
    <w:rsid w:val="69C6DFF5"/>
    <w:rsid w:val="69E797E9"/>
    <w:rsid w:val="69F2FE4F"/>
    <w:rsid w:val="6A098BC7"/>
    <w:rsid w:val="6A18B8FF"/>
    <w:rsid w:val="6A1CF93D"/>
    <w:rsid w:val="6A90DB10"/>
    <w:rsid w:val="6B07D5FF"/>
    <w:rsid w:val="6B2638B3"/>
    <w:rsid w:val="6B3F0899"/>
    <w:rsid w:val="6BA6A01D"/>
    <w:rsid w:val="6E42D876"/>
    <w:rsid w:val="6ECB1031"/>
    <w:rsid w:val="6F1CF10E"/>
    <w:rsid w:val="707493F7"/>
    <w:rsid w:val="714A3CBD"/>
    <w:rsid w:val="7170DA1D"/>
    <w:rsid w:val="71BA6646"/>
    <w:rsid w:val="71E486AC"/>
    <w:rsid w:val="72782C2F"/>
    <w:rsid w:val="72D8F0E7"/>
    <w:rsid w:val="72E3462E"/>
    <w:rsid w:val="731CDA52"/>
    <w:rsid w:val="7352CD39"/>
    <w:rsid w:val="73820EE2"/>
    <w:rsid w:val="73B02C30"/>
    <w:rsid w:val="7415EFE3"/>
    <w:rsid w:val="7494EB55"/>
    <w:rsid w:val="7621B7EB"/>
    <w:rsid w:val="7655F418"/>
    <w:rsid w:val="76745257"/>
    <w:rsid w:val="76BB9E16"/>
    <w:rsid w:val="77300621"/>
    <w:rsid w:val="7773ECCF"/>
    <w:rsid w:val="7775F772"/>
    <w:rsid w:val="77993694"/>
    <w:rsid w:val="77DD6A1C"/>
    <w:rsid w:val="77E8ACAE"/>
    <w:rsid w:val="7979924C"/>
    <w:rsid w:val="79B78CBB"/>
    <w:rsid w:val="79BB8381"/>
    <w:rsid w:val="7A0C2BB7"/>
    <w:rsid w:val="7A9267E2"/>
    <w:rsid w:val="7B3ACC97"/>
    <w:rsid w:val="7EA4AF5B"/>
    <w:rsid w:val="7F5B0710"/>
    <w:rsid w:val="7F958CF8"/>
    <w:rsid w:val="7FA1CA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A1F37"/>
  <w15:chartTrackingRefBased/>
  <w15:docId w15:val="{B3D31CCE-19EE-4D28-82A2-D31EF2B8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0B"/>
  </w:style>
  <w:style w:type="paragraph" w:styleId="Heading1">
    <w:name w:val="heading 1"/>
    <w:basedOn w:val="Normal"/>
    <w:next w:val="Normal"/>
    <w:link w:val="Heading1Char"/>
    <w:uiPriority w:val="9"/>
    <w:qFormat/>
    <w:rsid w:val="00E50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0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0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037"/>
    <w:rPr>
      <w:rFonts w:eastAsiaTheme="majorEastAsia" w:cstheme="majorBidi"/>
      <w:color w:val="272727" w:themeColor="text1" w:themeTint="D8"/>
    </w:rPr>
  </w:style>
  <w:style w:type="paragraph" w:styleId="Title">
    <w:name w:val="Title"/>
    <w:basedOn w:val="Normal"/>
    <w:next w:val="Normal"/>
    <w:link w:val="TitleChar"/>
    <w:uiPriority w:val="10"/>
    <w:qFormat/>
    <w:rsid w:val="00E50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037"/>
    <w:pPr>
      <w:spacing w:before="160"/>
      <w:jc w:val="center"/>
    </w:pPr>
    <w:rPr>
      <w:i/>
      <w:iCs/>
      <w:color w:val="404040" w:themeColor="text1" w:themeTint="BF"/>
    </w:rPr>
  </w:style>
  <w:style w:type="character" w:customStyle="1" w:styleId="QuoteChar">
    <w:name w:val="Quote Char"/>
    <w:basedOn w:val="DefaultParagraphFont"/>
    <w:link w:val="Quote"/>
    <w:uiPriority w:val="29"/>
    <w:rsid w:val="00E50037"/>
    <w:rPr>
      <w:i/>
      <w:iCs/>
      <w:color w:val="404040" w:themeColor="text1" w:themeTint="BF"/>
    </w:rPr>
  </w:style>
  <w:style w:type="paragraph" w:styleId="ListParagraph">
    <w:name w:val="List Paragraph"/>
    <w:basedOn w:val="Normal"/>
    <w:uiPriority w:val="34"/>
    <w:qFormat/>
    <w:rsid w:val="00E50037"/>
    <w:pPr>
      <w:ind w:left="720"/>
      <w:contextualSpacing/>
    </w:pPr>
  </w:style>
  <w:style w:type="character" w:styleId="IntenseEmphasis">
    <w:name w:val="Intense Emphasis"/>
    <w:basedOn w:val="DefaultParagraphFont"/>
    <w:uiPriority w:val="21"/>
    <w:qFormat/>
    <w:rsid w:val="00E50037"/>
    <w:rPr>
      <w:i/>
      <w:iCs/>
      <w:color w:val="0F4761" w:themeColor="accent1" w:themeShade="BF"/>
    </w:rPr>
  </w:style>
  <w:style w:type="paragraph" w:styleId="IntenseQuote">
    <w:name w:val="Intense Quote"/>
    <w:basedOn w:val="Normal"/>
    <w:next w:val="Normal"/>
    <w:link w:val="IntenseQuoteChar"/>
    <w:uiPriority w:val="30"/>
    <w:qFormat/>
    <w:rsid w:val="00E50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037"/>
    <w:rPr>
      <w:i/>
      <w:iCs/>
      <w:color w:val="0F4761" w:themeColor="accent1" w:themeShade="BF"/>
    </w:rPr>
  </w:style>
  <w:style w:type="character" w:styleId="IntenseReference">
    <w:name w:val="Intense Reference"/>
    <w:basedOn w:val="DefaultParagraphFont"/>
    <w:uiPriority w:val="32"/>
    <w:qFormat/>
    <w:rsid w:val="00E50037"/>
    <w:rPr>
      <w:b/>
      <w:bCs/>
      <w:smallCaps/>
      <w:color w:val="0F4761" w:themeColor="accent1" w:themeShade="BF"/>
      <w:spacing w:val="5"/>
    </w:rPr>
  </w:style>
  <w:style w:type="table" w:styleId="TableGrid">
    <w:name w:val="Table Grid"/>
    <w:basedOn w:val="TableNormal"/>
    <w:uiPriority w:val="39"/>
    <w:rsid w:val="0003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6131"/>
    <w:pPr>
      <w:spacing w:after="0" w:line="240" w:lineRule="auto"/>
    </w:pPr>
  </w:style>
  <w:style w:type="character" w:styleId="CommentReference">
    <w:name w:val="annotation reference"/>
    <w:basedOn w:val="DefaultParagraphFont"/>
    <w:uiPriority w:val="99"/>
    <w:semiHidden/>
    <w:unhideWhenUsed/>
    <w:rsid w:val="00586131"/>
    <w:rPr>
      <w:sz w:val="16"/>
      <w:szCs w:val="16"/>
    </w:rPr>
  </w:style>
  <w:style w:type="paragraph" w:styleId="CommentText">
    <w:name w:val="annotation text"/>
    <w:basedOn w:val="Normal"/>
    <w:link w:val="CommentTextChar"/>
    <w:uiPriority w:val="99"/>
    <w:unhideWhenUsed/>
    <w:rsid w:val="00586131"/>
    <w:pPr>
      <w:spacing w:line="240" w:lineRule="auto"/>
    </w:pPr>
    <w:rPr>
      <w:sz w:val="20"/>
      <w:szCs w:val="20"/>
    </w:rPr>
  </w:style>
  <w:style w:type="character" w:customStyle="1" w:styleId="CommentTextChar">
    <w:name w:val="Comment Text Char"/>
    <w:basedOn w:val="DefaultParagraphFont"/>
    <w:link w:val="CommentText"/>
    <w:uiPriority w:val="99"/>
    <w:rsid w:val="00586131"/>
    <w:rPr>
      <w:sz w:val="20"/>
      <w:szCs w:val="20"/>
    </w:rPr>
  </w:style>
  <w:style w:type="paragraph" w:styleId="CommentSubject">
    <w:name w:val="annotation subject"/>
    <w:basedOn w:val="CommentText"/>
    <w:next w:val="CommentText"/>
    <w:link w:val="CommentSubjectChar"/>
    <w:uiPriority w:val="99"/>
    <w:semiHidden/>
    <w:unhideWhenUsed/>
    <w:rsid w:val="00586131"/>
    <w:rPr>
      <w:b/>
      <w:bCs/>
    </w:rPr>
  </w:style>
  <w:style w:type="character" w:customStyle="1" w:styleId="CommentSubjectChar">
    <w:name w:val="Comment Subject Char"/>
    <w:basedOn w:val="CommentTextChar"/>
    <w:link w:val="CommentSubject"/>
    <w:uiPriority w:val="99"/>
    <w:semiHidden/>
    <w:rsid w:val="005861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8470">
      <w:bodyDiv w:val="1"/>
      <w:marLeft w:val="0"/>
      <w:marRight w:val="0"/>
      <w:marTop w:val="0"/>
      <w:marBottom w:val="0"/>
      <w:divBdr>
        <w:top w:val="none" w:sz="0" w:space="0" w:color="auto"/>
        <w:left w:val="none" w:sz="0" w:space="0" w:color="auto"/>
        <w:bottom w:val="none" w:sz="0" w:space="0" w:color="auto"/>
        <w:right w:val="none" w:sz="0" w:space="0" w:color="auto"/>
      </w:divBdr>
    </w:div>
    <w:div w:id="569460264">
      <w:bodyDiv w:val="1"/>
      <w:marLeft w:val="0"/>
      <w:marRight w:val="0"/>
      <w:marTop w:val="0"/>
      <w:marBottom w:val="0"/>
      <w:divBdr>
        <w:top w:val="none" w:sz="0" w:space="0" w:color="auto"/>
        <w:left w:val="none" w:sz="0" w:space="0" w:color="auto"/>
        <w:bottom w:val="none" w:sz="0" w:space="0" w:color="auto"/>
        <w:right w:val="none" w:sz="0" w:space="0" w:color="auto"/>
      </w:divBdr>
    </w:div>
    <w:div w:id="608393368">
      <w:bodyDiv w:val="1"/>
      <w:marLeft w:val="0"/>
      <w:marRight w:val="0"/>
      <w:marTop w:val="0"/>
      <w:marBottom w:val="0"/>
      <w:divBdr>
        <w:top w:val="none" w:sz="0" w:space="0" w:color="auto"/>
        <w:left w:val="none" w:sz="0" w:space="0" w:color="auto"/>
        <w:bottom w:val="none" w:sz="0" w:space="0" w:color="auto"/>
        <w:right w:val="none" w:sz="0" w:space="0" w:color="auto"/>
      </w:divBdr>
    </w:div>
    <w:div w:id="993919502">
      <w:bodyDiv w:val="1"/>
      <w:marLeft w:val="0"/>
      <w:marRight w:val="0"/>
      <w:marTop w:val="0"/>
      <w:marBottom w:val="0"/>
      <w:divBdr>
        <w:top w:val="none" w:sz="0" w:space="0" w:color="auto"/>
        <w:left w:val="none" w:sz="0" w:space="0" w:color="auto"/>
        <w:bottom w:val="none" w:sz="0" w:space="0" w:color="auto"/>
        <w:right w:val="none" w:sz="0" w:space="0" w:color="auto"/>
      </w:divBdr>
    </w:div>
    <w:div w:id="1332442312">
      <w:bodyDiv w:val="1"/>
      <w:marLeft w:val="0"/>
      <w:marRight w:val="0"/>
      <w:marTop w:val="0"/>
      <w:marBottom w:val="0"/>
      <w:divBdr>
        <w:top w:val="none" w:sz="0" w:space="0" w:color="auto"/>
        <w:left w:val="none" w:sz="0" w:space="0" w:color="auto"/>
        <w:bottom w:val="none" w:sz="0" w:space="0" w:color="auto"/>
        <w:right w:val="none" w:sz="0" w:space="0" w:color="auto"/>
      </w:divBdr>
    </w:div>
    <w:div w:id="1708866652">
      <w:bodyDiv w:val="1"/>
      <w:marLeft w:val="0"/>
      <w:marRight w:val="0"/>
      <w:marTop w:val="0"/>
      <w:marBottom w:val="0"/>
      <w:divBdr>
        <w:top w:val="none" w:sz="0" w:space="0" w:color="auto"/>
        <w:left w:val="none" w:sz="0" w:space="0" w:color="auto"/>
        <w:bottom w:val="none" w:sz="0" w:space="0" w:color="auto"/>
        <w:right w:val="none" w:sz="0" w:space="0" w:color="auto"/>
      </w:divBdr>
    </w:div>
    <w:div w:id="1766724111">
      <w:bodyDiv w:val="1"/>
      <w:marLeft w:val="0"/>
      <w:marRight w:val="0"/>
      <w:marTop w:val="0"/>
      <w:marBottom w:val="0"/>
      <w:divBdr>
        <w:top w:val="none" w:sz="0" w:space="0" w:color="auto"/>
        <w:left w:val="none" w:sz="0" w:space="0" w:color="auto"/>
        <w:bottom w:val="none" w:sz="0" w:space="0" w:color="auto"/>
        <w:right w:val="none" w:sz="0" w:space="0" w:color="auto"/>
      </w:divBdr>
    </w:div>
    <w:div w:id="20233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B3088701C9B41811B3963FB2CDBEB" ma:contentTypeVersion="19" ma:contentTypeDescription="Create a new document." ma:contentTypeScope="" ma:versionID="bd22d69e5cf12b953c68a2a57a818206">
  <xsd:schema xmlns:xsd="http://www.w3.org/2001/XMLSchema" xmlns:xs="http://www.w3.org/2001/XMLSchema" xmlns:p="http://schemas.microsoft.com/office/2006/metadata/properties" xmlns:ns2="4cb730b8-1751-477c-acf3-19c128783bc8" xmlns:ns3="f533512e-a57d-4357-8594-1ccd376d6f71" targetNamespace="http://schemas.microsoft.com/office/2006/metadata/properties" ma:root="true" ma:fieldsID="ed4bf32a25135ddc998bc32ab45c5045" ns2:_="" ns3:_="">
    <xsd:import namespace="4cb730b8-1751-477c-acf3-19c128783bc8"/>
    <xsd:import namespace="f533512e-a57d-4357-8594-1ccd376d6f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730b8-1751-477c-acf3-19c128783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c14a6-673d-4f21-b2c1-4bef93bf0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3512e-a57d-4357-8594-1ccd376d6f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fb6d4e-8cd6-4f76-8a3d-06b954384b41}" ma:internalName="TaxCatchAll" ma:showField="CatchAllData" ma:web="f533512e-a57d-4357-8594-1ccd376d6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b730b8-1751-477c-acf3-19c128783bc8">
      <Terms xmlns="http://schemas.microsoft.com/office/infopath/2007/PartnerControls"/>
    </lcf76f155ced4ddcb4097134ff3c332f>
    <TaxCatchAll xmlns="f533512e-a57d-4357-8594-1ccd376d6f71" xsi:nil="true"/>
  </documentManagement>
</p:properties>
</file>

<file path=customXml/itemProps1.xml><?xml version="1.0" encoding="utf-8"?>
<ds:datastoreItem xmlns:ds="http://schemas.openxmlformats.org/officeDocument/2006/customXml" ds:itemID="{ECB34CB5-B1E3-42A3-B6D2-4F5444C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730b8-1751-477c-acf3-19c128783bc8"/>
    <ds:schemaRef ds:uri="f533512e-a57d-4357-8594-1ccd376d6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9DDB7-3BB4-4EDB-9C66-59C62A3398CB}">
  <ds:schemaRefs>
    <ds:schemaRef ds:uri="http://schemas.microsoft.com/sharepoint/v3/contenttype/forms"/>
  </ds:schemaRefs>
</ds:datastoreItem>
</file>

<file path=customXml/itemProps3.xml><?xml version="1.0" encoding="utf-8"?>
<ds:datastoreItem xmlns:ds="http://schemas.openxmlformats.org/officeDocument/2006/customXml" ds:itemID="{CABB8557-E09B-4A84-BFA4-7C8FF9BEB015}">
  <ds:schemaRefs>
    <ds:schemaRef ds:uri="http://schemas.microsoft.com/office/2006/metadata/properties"/>
    <ds:schemaRef ds:uri="http://schemas.microsoft.com/office/infopath/2007/PartnerControls"/>
    <ds:schemaRef ds:uri="4cb730b8-1751-477c-acf3-19c128783bc8"/>
    <ds:schemaRef ds:uri="f533512e-a57d-4357-8594-1ccd376d6f7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Magra</dc:creator>
  <cp:keywords/>
  <dc:description/>
  <cp:lastModifiedBy>Bailey Timms</cp:lastModifiedBy>
  <cp:revision>2</cp:revision>
  <dcterms:created xsi:type="dcterms:W3CDTF">2025-08-05T11:53:00Z</dcterms:created>
  <dcterms:modified xsi:type="dcterms:W3CDTF">2025-08-05T11:53:00Z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72b93a59-f622-4f6a-838d-2c865fbb1500</vt:lpwstr>
  </property>
  <property fmtid="{D5CDD505-2E9C-101B-9397-08002B2CF9AE}" pid="3" name="ContentTypeId">
    <vt:lpwstr>0x010100A0CB3088701C9B41811B3963FB2CDBEB</vt:lpwstr>
  </property>
  <property fmtid="{D5CDD505-2E9C-101B-9397-08002B2CF9AE}" pid="4" name="MediaServiceImageTags">
    <vt:lpwstr/>
  </property>
</Properties>
</file>